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5302FD" w14:textId="7C38E425"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w:t>
      </w:r>
      <w:r w:rsidR="00855FCD">
        <w:rPr>
          <w:rFonts w:ascii="Calibri" w:hAnsi="Calibri"/>
        </w:rPr>
        <w:t>9</w:t>
      </w:r>
      <w:r w:rsidRPr="007A395D">
        <w:rPr>
          <w:rFonts w:ascii="Calibri" w:hAnsi="Calibri"/>
        </w:rPr>
        <w:t>-</w:t>
      </w:r>
      <w:r w:rsidR="0079766E">
        <w:rPr>
          <w:rFonts w:ascii="Calibri" w:hAnsi="Calibri"/>
        </w:rPr>
        <w:t>3.1.2.5</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5D66B90F"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00EF559A">
        <w:rPr>
          <w:rFonts w:ascii="Calibri" w:hAnsi="Calibri"/>
          <w:sz w:val="18"/>
          <w:szCs w:val="18"/>
        </w:rPr>
        <w:t xml:space="preserve">  </w:t>
      </w:r>
      <w:r w:rsidR="00EF559A">
        <w:rPr>
          <w:rFonts w:ascii="Calibri" w:hAnsi="Calibri"/>
          <w:sz w:val="18"/>
          <w:szCs w:val="18"/>
        </w:rPr>
        <w:tab/>
      </w:r>
      <w:r w:rsidR="00EF559A">
        <w:rPr>
          <w:rFonts w:ascii="Calibri" w:hAnsi="Calibri"/>
          <w:sz w:val="18"/>
          <w:szCs w:val="18"/>
        </w:rPr>
        <w:tab/>
      </w:r>
      <w:r w:rsidRPr="007A395D">
        <w:rPr>
          <w:rFonts w:ascii="Calibri" w:hAnsi="Calibri"/>
          <w:sz w:val="18"/>
          <w:szCs w:val="18"/>
        </w:rPr>
        <w:tab/>
      </w:r>
      <w:r w:rsidRPr="007A395D">
        <w:rPr>
          <w:rFonts w:ascii="Calibri" w:hAnsi="Calibri"/>
        </w:rPr>
        <w:tab/>
        <w:t>Purpose of paper:</w:t>
      </w:r>
    </w:p>
    <w:p w14:paraId="78786733" w14:textId="062DD792"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0091760D">
        <w:rPr>
          <w:rFonts w:ascii="Calibri" w:hAnsi="Calibri" w:cs="Arial"/>
        </w:rPr>
        <w:t>X</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Input</w:t>
      </w:r>
    </w:p>
    <w:p w14:paraId="0BC79547" w14:textId="67A321CE" w:rsidR="0080294B" w:rsidRPr="007A395D" w:rsidRDefault="0080294B" w:rsidP="00037DF4">
      <w:pPr>
        <w:pStyle w:val="BodyText"/>
        <w:tabs>
          <w:tab w:val="left" w:pos="1843"/>
        </w:tabs>
        <w:rPr>
          <w:rFonts w:ascii="Calibri" w:hAnsi="Calibri"/>
        </w:rPr>
      </w:pPr>
      <w:r w:rsidRPr="007A395D">
        <w:rPr>
          <w:rFonts w:ascii="Calibri" w:hAnsi="Calibri" w:cs="Arial"/>
          <w:b/>
          <w:sz w:val="24"/>
          <w:szCs w:val="24"/>
        </w:rPr>
        <w:t>□</w:t>
      </w:r>
      <w:r w:rsidRPr="007A395D">
        <w:rPr>
          <w:rFonts w:ascii="Calibri" w:hAnsi="Calibri" w:cs="Arial"/>
          <w:sz w:val="24"/>
          <w:szCs w:val="24"/>
        </w:rPr>
        <w:t xml:space="preserve">  </w:t>
      </w:r>
      <w:r w:rsidR="0075791B">
        <w:rPr>
          <w:rFonts w:ascii="Calibri" w:hAnsi="Calibri" w:cs="Arial"/>
        </w:rPr>
        <w:t>DTEC</w:t>
      </w:r>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310635">
        <w:rPr>
          <w:rFonts w:ascii="Calibri" w:hAnsi="Calibri" w:cs="Arial"/>
        </w:rPr>
        <w:t>X</w:t>
      </w:r>
      <w:r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72144501" w:rsidR="00A446C9" w:rsidRPr="007A395D" w:rsidRDefault="00A446C9" w:rsidP="001C6EA9">
      <w:pPr>
        <w:pStyle w:val="BodyText"/>
        <w:tabs>
          <w:tab w:val="left" w:pos="272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proofErr w:type="spellStart"/>
      <w:r w:rsidR="0080294B" w:rsidRPr="007A395D">
        <w:rPr>
          <w:rFonts w:ascii="Calibri" w:hAnsi="Calibri"/>
        </w:rPr>
        <w:t>n.n</w:t>
      </w:r>
      <w:proofErr w:type="spellEnd"/>
    </w:p>
    <w:p w14:paraId="1AB3E246" w14:textId="4A152272"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310635" w:rsidRPr="00310635">
        <w:rPr>
          <w:rFonts w:ascii="Calibri" w:hAnsi="Calibri"/>
        </w:rPr>
        <w:t>Radionavigation services</w:t>
      </w:r>
    </w:p>
    <w:p w14:paraId="01FC5420" w14:textId="29177A3C" w:rsidR="00362CD9" w:rsidRPr="007A395D" w:rsidRDefault="00362CD9" w:rsidP="00310635">
      <w:pPr>
        <w:pStyle w:val="BodyText"/>
        <w:tabs>
          <w:tab w:val="left" w:pos="2835"/>
        </w:tabs>
        <w:ind w:left="3600" w:hanging="3600"/>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310635">
        <w:rPr>
          <w:rFonts w:ascii="Calibri" w:hAnsi="Calibri"/>
        </w:rPr>
        <w:tab/>
      </w:r>
      <w:proofErr w:type="spellStart"/>
      <w:r w:rsidR="00310635">
        <w:rPr>
          <w:rFonts w:ascii="Calibri" w:hAnsi="Calibri"/>
        </w:rPr>
        <w:t>Younghoon</w:t>
      </w:r>
      <w:proofErr w:type="spellEnd"/>
      <w:r w:rsidR="00310635">
        <w:rPr>
          <w:rFonts w:ascii="Calibri" w:hAnsi="Calibri"/>
        </w:rPr>
        <w:t xml:space="preserve"> Han, Tae Hyun Fang, </w:t>
      </w:r>
      <w:proofErr w:type="spellStart"/>
      <w:r w:rsidR="00310635">
        <w:rPr>
          <w:rFonts w:ascii="Calibri" w:hAnsi="Calibri"/>
        </w:rPr>
        <w:t>Kiyeol</w:t>
      </w:r>
      <w:proofErr w:type="spellEnd"/>
      <w:r w:rsidR="00310635">
        <w:rPr>
          <w:rFonts w:ascii="Calibri" w:hAnsi="Calibri"/>
        </w:rPr>
        <w:t xml:space="preserve"> Seo (</w:t>
      </w:r>
      <w:r w:rsidR="00310635">
        <w:rPr>
          <w:rFonts w:ascii="Calibri" w:hAnsi="Calibri" w:hint="eastAsia"/>
          <w:lang w:eastAsia="ko-KR"/>
        </w:rPr>
        <w:t>KRISO</w:t>
      </w:r>
      <w:r w:rsidR="00310635">
        <w:rPr>
          <w:rFonts w:ascii="Calibri" w:hAnsi="Calibri"/>
        </w:rPr>
        <w:t xml:space="preserve">), Woo </w:t>
      </w:r>
      <w:proofErr w:type="spellStart"/>
      <w:r w:rsidR="00310635">
        <w:rPr>
          <w:rFonts w:ascii="Calibri" w:hAnsi="Calibri"/>
        </w:rPr>
        <w:t>Gyoung</w:t>
      </w:r>
      <w:proofErr w:type="spellEnd"/>
      <w:r w:rsidR="00310635">
        <w:rPr>
          <w:rFonts w:ascii="Calibri" w:hAnsi="Calibri" w:hint="eastAsia"/>
          <w:lang w:eastAsia="ko-KR"/>
        </w:rPr>
        <w:t xml:space="preserve"> Park</w:t>
      </w:r>
      <w:r w:rsidR="00310635">
        <w:rPr>
          <w:rFonts w:ascii="Calibri" w:hAnsi="Calibri"/>
        </w:rPr>
        <w:t xml:space="preserve">, </w:t>
      </w:r>
      <w:proofErr w:type="spellStart"/>
      <w:r w:rsidR="00310635">
        <w:rPr>
          <w:rFonts w:ascii="Calibri" w:hAnsi="Calibri"/>
        </w:rPr>
        <w:t>Seungcheol</w:t>
      </w:r>
      <w:proofErr w:type="spellEnd"/>
      <w:r w:rsidR="00310635">
        <w:rPr>
          <w:rFonts w:ascii="Calibri" w:hAnsi="Calibri"/>
        </w:rPr>
        <w:t xml:space="preserve"> Lee </w:t>
      </w:r>
      <w:r w:rsidR="00310635" w:rsidRPr="00A97C63">
        <w:rPr>
          <w:rFonts w:ascii="Calibri" w:hAnsi="Calibri"/>
        </w:rPr>
        <w:t>(MOF)</w:t>
      </w:r>
    </w:p>
    <w:p w14:paraId="60BCC120" w14:textId="77777777" w:rsidR="0080294B" w:rsidRPr="007A395D" w:rsidRDefault="0080294B" w:rsidP="00FE5674">
      <w:pPr>
        <w:pStyle w:val="BodyText"/>
        <w:tabs>
          <w:tab w:val="left" w:pos="2835"/>
        </w:tabs>
        <w:rPr>
          <w:rFonts w:ascii="Calibri" w:hAnsi="Calibri"/>
        </w:rPr>
      </w:pPr>
    </w:p>
    <w:p w14:paraId="4834080C" w14:textId="7EB5C0D2" w:rsidR="00A446C9" w:rsidRPr="00605E43" w:rsidRDefault="00EB3E0D" w:rsidP="00A446C9">
      <w:pPr>
        <w:pStyle w:val="Title"/>
        <w:rPr>
          <w:rFonts w:ascii="Calibri" w:hAnsi="Calibri"/>
          <w:color w:val="0070C0"/>
        </w:rPr>
      </w:pPr>
      <w:r>
        <w:rPr>
          <w:rFonts w:ascii="Calibri" w:hAnsi="Calibri"/>
          <w:color w:val="0070C0"/>
        </w:rPr>
        <w:t xml:space="preserve">Development Result of the </w:t>
      </w:r>
      <w:r w:rsidR="00310635">
        <w:rPr>
          <w:rFonts w:ascii="Calibri" w:hAnsi="Calibri"/>
          <w:color w:val="0070C0"/>
        </w:rPr>
        <w:t>K</w:t>
      </w:r>
      <w:r>
        <w:rPr>
          <w:rFonts w:ascii="Calibri" w:hAnsi="Calibri"/>
          <w:color w:val="0070C0"/>
        </w:rPr>
        <w:t xml:space="preserve">orean R-Mode Test </w:t>
      </w:r>
      <w:r w:rsidR="001C6EA9">
        <w:rPr>
          <w:rFonts w:ascii="Calibri" w:hAnsi="Calibri"/>
          <w:color w:val="0070C0"/>
        </w:rPr>
        <w:t>B</w:t>
      </w:r>
      <w:r w:rsidR="00310635">
        <w:rPr>
          <w:rFonts w:ascii="Calibri" w:hAnsi="Calibri"/>
          <w:color w:val="0070C0"/>
        </w:rPr>
        <w:t>ed</w:t>
      </w:r>
      <w:r>
        <w:rPr>
          <w:rFonts w:ascii="Calibri" w:hAnsi="Calibri"/>
          <w:color w:val="0070C0"/>
        </w:rPr>
        <w:t xml:space="preserve"> (</w:t>
      </w:r>
      <w:r>
        <w:rPr>
          <w:rFonts w:ascii="Calibri" w:hAnsi="Calibri" w:hint="eastAsia"/>
          <w:color w:val="0070C0"/>
          <w:lang w:eastAsia="ko-KR"/>
        </w:rPr>
        <w:t>TRACE</w:t>
      </w:r>
      <w:r>
        <w:rPr>
          <w:rFonts w:ascii="Calibri" w:hAnsi="Calibri"/>
          <w:color w:val="0070C0"/>
        </w:rPr>
        <w:t>)</w:t>
      </w:r>
      <w:r w:rsidR="00310635">
        <w:rPr>
          <w:rFonts w:ascii="Calibri" w:hAnsi="Calibri"/>
          <w:color w:val="0070C0"/>
        </w:rPr>
        <w:t xml:space="preserve"> </w:t>
      </w:r>
    </w:p>
    <w:p w14:paraId="0F258596" w14:textId="50FB6E37" w:rsidR="00A446C9" w:rsidRPr="00605E43" w:rsidRDefault="00A446C9" w:rsidP="00605E43">
      <w:pPr>
        <w:pStyle w:val="Heading1"/>
      </w:pPr>
      <w:r w:rsidRPr="00605E43">
        <w:t>Summary</w:t>
      </w:r>
    </w:p>
    <w:p w14:paraId="3C575A26" w14:textId="77777777" w:rsidR="001C44A3" w:rsidRPr="00605E43" w:rsidRDefault="00BD4E6F" w:rsidP="00605E43">
      <w:pPr>
        <w:pStyle w:val="Heading2"/>
      </w:pPr>
      <w:r w:rsidRPr="00605E43">
        <w:t>Purpose</w:t>
      </w:r>
      <w:r w:rsidR="004D1D85" w:rsidRPr="00605E43">
        <w:t xml:space="preserve"> of the document</w:t>
      </w:r>
    </w:p>
    <w:p w14:paraId="675149A1" w14:textId="77777777" w:rsidR="00040991" w:rsidRPr="007A395D" w:rsidRDefault="00040991" w:rsidP="00040991">
      <w:pPr>
        <w:pStyle w:val="BodyText"/>
        <w:rPr>
          <w:rFonts w:ascii="Calibri" w:hAnsi="Calibri"/>
          <w:lang w:eastAsia="ko-KR"/>
        </w:rPr>
      </w:pPr>
      <w:r>
        <w:rPr>
          <w:rFonts w:ascii="Calibri" w:hAnsi="Calibri"/>
          <w:lang w:eastAsia="ko-KR"/>
        </w:rPr>
        <w:t>This input</w:t>
      </w:r>
      <w:r w:rsidRPr="00040991">
        <w:rPr>
          <w:rFonts w:ascii="Calibri" w:hAnsi="Calibri"/>
          <w:lang w:eastAsia="ko-KR"/>
        </w:rPr>
        <w:t xml:space="preserve"> contains the research and developm</w:t>
      </w:r>
      <w:r>
        <w:rPr>
          <w:rFonts w:ascii="Calibri" w:hAnsi="Calibri"/>
          <w:lang w:eastAsia="ko-KR"/>
        </w:rPr>
        <w:t>ent results of the R-Mode Test b</w:t>
      </w:r>
      <w:r w:rsidRPr="00040991">
        <w:rPr>
          <w:rFonts w:ascii="Calibri" w:hAnsi="Calibri"/>
          <w:lang w:eastAsia="ko-KR"/>
        </w:rPr>
        <w:t xml:space="preserve">ed Project (TRACE) conducted in </w:t>
      </w:r>
      <w:r>
        <w:rPr>
          <w:rFonts w:ascii="Calibri" w:hAnsi="Calibri"/>
          <w:lang w:eastAsia="ko-KR"/>
        </w:rPr>
        <w:t xml:space="preserve">Republic of </w:t>
      </w:r>
      <w:r w:rsidRPr="00040991">
        <w:rPr>
          <w:rFonts w:ascii="Calibri" w:hAnsi="Calibri"/>
          <w:lang w:eastAsia="ko-KR"/>
        </w:rPr>
        <w:t xml:space="preserve">Korea. It is expected that the results of this research will be </w:t>
      </w:r>
      <w:r>
        <w:rPr>
          <w:rFonts w:ascii="Calibri" w:hAnsi="Calibri"/>
          <w:lang w:eastAsia="ko-KR"/>
        </w:rPr>
        <w:t>us</w:t>
      </w:r>
      <w:r w:rsidRPr="00040991">
        <w:rPr>
          <w:rFonts w:ascii="Calibri" w:hAnsi="Calibri"/>
          <w:lang w:eastAsia="ko-KR"/>
        </w:rPr>
        <w:t xml:space="preserve">ed </w:t>
      </w:r>
      <w:r>
        <w:rPr>
          <w:rFonts w:ascii="Calibri" w:hAnsi="Calibri"/>
          <w:lang w:eastAsia="ko-KR"/>
        </w:rPr>
        <w:t>as a reference when developing a</w:t>
      </w:r>
      <w:r w:rsidRPr="00040991">
        <w:rPr>
          <w:rFonts w:ascii="Calibri" w:hAnsi="Calibri"/>
          <w:lang w:eastAsia="ko-KR"/>
        </w:rPr>
        <w:t xml:space="preserve"> </w:t>
      </w:r>
      <w:r>
        <w:rPr>
          <w:rFonts w:ascii="Calibri" w:hAnsi="Calibri"/>
          <w:lang w:eastAsia="ko-KR"/>
        </w:rPr>
        <w:t>new guideline</w:t>
      </w:r>
      <w:r w:rsidRPr="00040991">
        <w:rPr>
          <w:rFonts w:ascii="Calibri" w:hAnsi="Calibri"/>
          <w:lang w:eastAsia="ko-KR"/>
        </w:rPr>
        <w:t xml:space="preserve"> for R-Mode implementation in the future.</w:t>
      </w:r>
    </w:p>
    <w:p w14:paraId="36D645BE" w14:textId="77777777" w:rsidR="00B56BDF" w:rsidRPr="007A395D" w:rsidRDefault="00B56BDF" w:rsidP="00605E43">
      <w:pPr>
        <w:pStyle w:val="Heading2"/>
      </w:pPr>
      <w:r w:rsidRPr="007A395D">
        <w:t>Related documents</w:t>
      </w:r>
    </w:p>
    <w:p w14:paraId="553E55ED" w14:textId="1951F2D2" w:rsidR="00E55927" w:rsidRDefault="00EB3E0D" w:rsidP="00F036A7">
      <w:pPr>
        <w:pStyle w:val="BodyText"/>
        <w:numPr>
          <w:ilvl w:val="0"/>
          <w:numId w:val="20"/>
        </w:numPr>
        <w:rPr>
          <w:rFonts w:ascii="Calibri" w:hAnsi="Calibri"/>
        </w:rPr>
      </w:pPr>
      <w:r w:rsidRPr="00EB3E0D">
        <w:rPr>
          <w:rFonts w:ascii="Calibri" w:hAnsi="Calibri"/>
        </w:rPr>
        <w:t>ENG12-3.1.34 Introduction to Korean R-Mode testbed project</w:t>
      </w:r>
      <w:r>
        <w:rPr>
          <w:rFonts w:ascii="Calibri" w:hAnsi="Calibri"/>
        </w:rPr>
        <w:t xml:space="preserve"> </w:t>
      </w:r>
      <w:r w:rsidRPr="00EB3E0D">
        <w:rPr>
          <w:rFonts w:ascii="Calibri" w:hAnsi="Calibri"/>
        </w:rPr>
        <w:t>(TRACE)</w:t>
      </w:r>
    </w:p>
    <w:p w14:paraId="35978B0B" w14:textId="0FA2D4E1" w:rsidR="00EB3E0D" w:rsidRDefault="00EB3E0D" w:rsidP="00F036A7">
      <w:pPr>
        <w:pStyle w:val="BodyText"/>
        <w:numPr>
          <w:ilvl w:val="0"/>
          <w:numId w:val="20"/>
        </w:numPr>
        <w:rPr>
          <w:rFonts w:ascii="Calibri" w:hAnsi="Calibri"/>
        </w:rPr>
      </w:pPr>
      <w:r w:rsidRPr="00EB3E0D">
        <w:rPr>
          <w:rFonts w:ascii="Calibri" w:hAnsi="Calibri"/>
        </w:rPr>
        <w:t>ENG14-3.1.3.6 Status update of the Korean R-Mode testbed project (TRACE)</w:t>
      </w:r>
    </w:p>
    <w:p w14:paraId="74CD67DE" w14:textId="416A5E45" w:rsidR="00EB3E0D" w:rsidRPr="007A395D" w:rsidRDefault="00EB3E0D" w:rsidP="00F036A7">
      <w:pPr>
        <w:pStyle w:val="BodyText"/>
        <w:numPr>
          <w:ilvl w:val="0"/>
          <w:numId w:val="20"/>
        </w:numPr>
        <w:rPr>
          <w:rFonts w:ascii="Calibri" w:hAnsi="Calibri"/>
        </w:rPr>
      </w:pPr>
      <w:r w:rsidRPr="00EB3E0D">
        <w:rPr>
          <w:rFonts w:ascii="Calibri" w:hAnsi="Calibri"/>
        </w:rPr>
        <w:t>ENG16-3.1.3.10 Status update on Korean R-Mode test bed project</w:t>
      </w:r>
      <w:r>
        <w:rPr>
          <w:rFonts w:ascii="Calibri" w:hAnsi="Calibri"/>
        </w:rPr>
        <w:t xml:space="preserve"> (</w:t>
      </w:r>
      <w:r>
        <w:rPr>
          <w:rFonts w:ascii="Calibri" w:hAnsi="Calibri"/>
          <w:lang w:eastAsia="ko-KR"/>
        </w:rPr>
        <w:t>TRACE</w:t>
      </w:r>
      <w:r>
        <w:rPr>
          <w:rFonts w:ascii="Calibri" w:hAnsi="Calibri"/>
        </w:rPr>
        <w:t>)</w:t>
      </w:r>
    </w:p>
    <w:p w14:paraId="53733F03" w14:textId="77777777" w:rsidR="00A446C9" w:rsidRPr="007A395D" w:rsidRDefault="00A446C9" w:rsidP="00605E43">
      <w:pPr>
        <w:pStyle w:val="Heading1"/>
      </w:pPr>
      <w:r w:rsidRPr="007A395D">
        <w:t>Background</w:t>
      </w:r>
    </w:p>
    <w:p w14:paraId="04E75357" w14:textId="77777777" w:rsidR="00C61415" w:rsidRPr="00866CB3" w:rsidRDefault="00C61415" w:rsidP="00C61415">
      <w:pPr>
        <w:pStyle w:val="BodyText"/>
        <w:rPr>
          <w:rFonts w:ascii="Calibri" w:hAnsi="Calibri"/>
        </w:rPr>
      </w:pPr>
      <w:r w:rsidRPr="00866CB3">
        <w:rPr>
          <w:rFonts w:ascii="Calibri" w:hAnsi="Calibri"/>
        </w:rPr>
        <w:t xml:space="preserve">The Republic of Korea (R.O.K.) is making efforts to set up a backup navigation system to provide </w:t>
      </w:r>
      <w:r>
        <w:rPr>
          <w:rFonts w:ascii="Calibri" w:hAnsi="Calibri"/>
        </w:rPr>
        <w:t>resilient</w:t>
      </w:r>
      <w:r w:rsidRPr="00866CB3">
        <w:rPr>
          <w:rFonts w:ascii="Calibri" w:hAnsi="Calibri"/>
        </w:rPr>
        <w:t xml:space="preserve"> </w:t>
      </w:r>
      <w:r>
        <w:rPr>
          <w:rFonts w:ascii="Calibri" w:hAnsi="Calibri"/>
        </w:rPr>
        <w:t>Position, Navigation and</w:t>
      </w:r>
      <w:r w:rsidRPr="00866CB3">
        <w:rPr>
          <w:rFonts w:ascii="Calibri" w:hAnsi="Calibri"/>
        </w:rPr>
        <w:t xml:space="preserve"> Timing (PNT) information to maritime users in case of GNSS emergency and to prepare for GNSS vulnerability</w:t>
      </w:r>
      <w:r>
        <w:rPr>
          <w:rFonts w:ascii="Calibri" w:hAnsi="Calibri"/>
        </w:rPr>
        <w:t xml:space="preserve">. </w:t>
      </w:r>
      <w:r w:rsidRPr="00C61415">
        <w:rPr>
          <w:rFonts w:ascii="Calibri" w:hAnsi="Calibri"/>
        </w:rPr>
        <w:t>The Ministry of Oceans and Fisheries planned to provide the R-Mode service along with the eLoran service to expand the backup PNT system to all maritime areas in Korea and provide the harbour entrance and port approach requirements for maritim</w:t>
      </w:r>
      <w:r>
        <w:rPr>
          <w:rFonts w:ascii="Calibri" w:hAnsi="Calibri"/>
        </w:rPr>
        <w:t xml:space="preserve">e users as required by the IMO. </w:t>
      </w:r>
      <w:r w:rsidRPr="00866CB3">
        <w:rPr>
          <w:rFonts w:ascii="Calibri" w:hAnsi="Calibri"/>
        </w:rPr>
        <w:t xml:space="preserve">KRISO, the </w:t>
      </w:r>
      <w:r>
        <w:rPr>
          <w:rFonts w:ascii="Calibri" w:hAnsi="Calibri"/>
        </w:rPr>
        <w:t>lead</w:t>
      </w:r>
      <w:r w:rsidRPr="00866CB3">
        <w:rPr>
          <w:rFonts w:ascii="Calibri" w:hAnsi="Calibri"/>
        </w:rPr>
        <w:t xml:space="preserve"> </w:t>
      </w:r>
      <w:r>
        <w:rPr>
          <w:rFonts w:ascii="Calibri" w:hAnsi="Calibri"/>
        </w:rPr>
        <w:t>organization for</w:t>
      </w:r>
      <w:r w:rsidRPr="00866CB3">
        <w:rPr>
          <w:rFonts w:ascii="Calibri" w:hAnsi="Calibri"/>
        </w:rPr>
        <w:t xml:space="preserve"> the Terrestrial Ranging-Augmented, Complementary and Enhanced (TRACE) project, </w:t>
      </w:r>
      <w:r>
        <w:rPr>
          <w:rFonts w:ascii="Calibri" w:hAnsi="Calibri"/>
        </w:rPr>
        <w:t>launched</w:t>
      </w:r>
      <w:r w:rsidRPr="00866CB3">
        <w:rPr>
          <w:rFonts w:ascii="Calibri" w:hAnsi="Calibri"/>
        </w:rPr>
        <w:t xml:space="preserve"> the </w:t>
      </w:r>
      <w:r>
        <w:rPr>
          <w:rFonts w:ascii="Calibri" w:hAnsi="Calibri"/>
        </w:rPr>
        <w:t xml:space="preserve">Korean </w:t>
      </w:r>
      <w:r w:rsidRPr="00866CB3">
        <w:rPr>
          <w:rFonts w:ascii="Calibri" w:hAnsi="Calibri"/>
        </w:rPr>
        <w:t>R-Mode testbed project in April 2020</w:t>
      </w:r>
      <w:r>
        <w:rPr>
          <w:rFonts w:ascii="Calibri" w:hAnsi="Calibri"/>
        </w:rPr>
        <w:t xml:space="preserve"> to develop</w:t>
      </w:r>
      <w:r w:rsidRPr="00866CB3">
        <w:rPr>
          <w:rFonts w:ascii="Calibri" w:hAnsi="Calibri"/>
        </w:rPr>
        <w:t xml:space="preserve"> </w:t>
      </w:r>
      <w:r>
        <w:rPr>
          <w:rFonts w:ascii="Calibri" w:hAnsi="Calibri"/>
        </w:rPr>
        <w:t>core technologies and demonstrated</w:t>
      </w:r>
      <w:r w:rsidRPr="00866CB3">
        <w:rPr>
          <w:rFonts w:ascii="Calibri" w:hAnsi="Calibri"/>
        </w:rPr>
        <w:t xml:space="preserve"> performance </w:t>
      </w:r>
      <w:r>
        <w:rPr>
          <w:rFonts w:ascii="Calibri" w:hAnsi="Calibri"/>
        </w:rPr>
        <w:t>at a test port</w:t>
      </w:r>
      <w:r w:rsidRPr="00866CB3">
        <w:rPr>
          <w:rFonts w:ascii="Calibri" w:hAnsi="Calibri"/>
        </w:rPr>
        <w:t xml:space="preserve"> by </w:t>
      </w:r>
      <w:r>
        <w:rPr>
          <w:rFonts w:ascii="Calibri" w:hAnsi="Calibri"/>
        </w:rPr>
        <w:t xml:space="preserve">September </w:t>
      </w:r>
      <w:r w:rsidRPr="00866CB3">
        <w:rPr>
          <w:rFonts w:ascii="Calibri" w:hAnsi="Calibri"/>
        </w:rPr>
        <w:t>202</w:t>
      </w:r>
      <w:r>
        <w:rPr>
          <w:rFonts w:ascii="Calibri" w:hAnsi="Calibri"/>
        </w:rPr>
        <w:t>3</w:t>
      </w:r>
      <w:r w:rsidRPr="00866CB3">
        <w:rPr>
          <w:rFonts w:ascii="Calibri" w:hAnsi="Calibri"/>
        </w:rPr>
        <w:t>.</w:t>
      </w:r>
    </w:p>
    <w:p w14:paraId="041E9135" w14:textId="77777777" w:rsidR="00A446C9" w:rsidRPr="007A395D" w:rsidRDefault="00A446C9" w:rsidP="00605E43">
      <w:pPr>
        <w:pStyle w:val="Heading1"/>
      </w:pPr>
      <w:r w:rsidRPr="007A395D">
        <w:t>Discussion</w:t>
      </w:r>
    </w:p>
    <w:p w14:paraId="7C5E1800" w14:textId="6D829BBD" w:rsidR="00F25BF4" w:rsidRPr="007A395D" w:rsidRDefault="009967D3" w:rsidP="00605E43">
      <w:pPr>
        <w:pStyle w:val="Heading2"/>
      </w:pPr>
      <w:r>
        <w:t>Korean R-Mode test bed configuration</w:t>
      </w:r>
    </w:p>
    <w:p w14:paraId="2215561F" w14:textId="77777777" w:rsidR="009967D3" w:rsidRDefault="009967D3" w:rsidP="009967D3">
      <w:pPr>
        <w:pStyle w:val="BodyText"/>
        <w:rPr>
          <w:rFonts w:ascii="Calibri" w:hAnsi="Calibri"/>
        </w:rPr>
      </w:pPr>
      <w:r w:rsidRPr="00866CB3">
        <w:rPr>
          <w:rFonts w:ascii="Calibri" w:hAnsi="Calibri"/>
        </w:rPr>
        <w:t xml:space="preserve">The TRACE project </w:t>
      </w:r>
      <w:r>
        <w:rPr>
          <w:rFonts w:ascii="Calibri" w:hAnsi="Calibri"/>
        </w:rPr>
        <w:t>plans to utilize the medium-frequency (</w:t>
      </w:r>
      <w:r w:rsidRPr="003714C3">
        <w:rPr>
          <w:rFonts w:ascii="Calibri" w:hAnsi="Calibri"/>
        </w:rPr>
        <w:t>MF</w:t>
      </w:r>
      <w:r>
        <w:rPr>
          <w:rFonts w:ascii="Calibri" w:hAnsi="Calibri"/>
        </w:rPr>
        <w:t>)</w:t>
      </w:r>
      <w:r w:rsidRPr="00866CB3">
        <w:rPr>
          <w:rFonts w:ascii="Calibri" w:hAnsi="Calibri"/>
        </w:rPr>
        <w:t xml:space="preserve"> R-Mode, VDES R-Mode signal, and eLoran signal currently in service to achieve the project goals. Therefore, the testbed system will consist of a transmitting station for </w:t>
      </w:r>
      <w:r>
        <w:rPr>
          <w:rFonts w:ascii="Calibri" w:hAnsi="Calibri"/>
        </w:rPr>
        <w:t>MF</w:t>
      </w:r>
      <w:r w:rsidRPr="00866CB3">
        <w:rPr>
          <w:rFonts w:ascii="Calibri" w:hAnsi="Calibri"/>
        </w:rPr>
        <w:t xml:space="preserve"> R-Mode signals, the VDES R-Mode signals, and eLoran signals and an integrated </w:t>
      </w:r>
      <w:r>
        <w:rPr>
          <w:rFonts w:ascii="Calibri" w:hAnsi="Calibri"/>
        </w:rPr>
        <w:t xml:space="preserve">navigation </w:t>
      </w:r>
      <w:r w:rsidRPr="00866CB3">
        <w:rPr>
          <w:rFonts w:ascii="Calibri" w:hAnsi="Calibri"/>
        </w:rPr>
        <w:t xml:space="preserve">receiver that receives and integrates each signal to determine its position. The integrated </w:t>
      </w:r>
      <w:r>
        <w:rPr>
          <w:rFonts w:ascii="Calibri" w:hAnsi="Calibri"/>
        </w:rPr>
        <w:lastRenderedPageBreak/>
        <w:t xml:space="preserve">navigation </w:t>
      </w:r>
      <w:r w:rsidRPr="00866CB3">
        <w:rPr>
          <w:rFonts w:ascii="Calibri" w:hAnsi="Calibri"/>
        </w:rPr>
        <w:t xml:space="preserve">receiver receives GNSS signals and terrestrial navigation signals. Furthermore, the system consists of a monitoring station for </w:t>
      </w:r>
      <w:r>
        <w:rPr>
          <w:rFonts w:ascii="Calibri" w:hAnsi="Calibri"/>
        </w:rPr>
        <w:t>integrity</w:t>
      </w:r>
      <w:r w:rsidRPr="00866CB3">
        <w:rPr>
          <w:rFonts w:ascii="Calibri" w:hAnsi="Calibri"/>
        </w:rPr>
        <w:t xml:space="preserve"> information generation, a </w:t>
      </w:r>
      <w:r>
        <w:rPr>
          <w:rFonts w:ascii="Calibri" w:hAnsi="Calibri"/>
        </w:rPr>
        <w:t>differential R-Mode reference</w:t>
      </w:r>
      <w:r w:rsidRPr="00866CB3">
        <w:rPr>
          <w:rFonts w:ascii="Calibri" w:hAnsi="Calibri"/>
        </w:rPr>
        <w:t xml:space="preserve"> station system for generating correct</w:t>
      </w:r>
      <w:r>
        <w:rPr>
          <w:rFonts w:ascii="Calibri" w:hAnsi="Calibri"/>
        </w:rPr>
        <w:t>ion data</w:t>
      </w:r>
      <w:r w:rsidRPr="00866CB3">
        <w:rPr>
          <w:rFonts w:ascii="Calibri" w:hAnsi="Calibri"/>
        </w:rPr>
        <w:t xml:space="preserve"> to improve the </w:t>
      </w:r>
      <w:r>
        <w:rPr>
          <w:rFonts w:ascii="Calibri" w:hAnsi="Calibri"/>
        </w:rPr>
        <w:t xml:space="preserve">positioning </w:t>
      </w:r>
      <w:r w:rsidRPr="00866CB3">
        <w:rPr>
          <w:rFonts w:ascii="Calibri" w:hAnsi="Calibri"/>
        </w:rPr>
        <w:t xml:space="preserve">accuracy for </w:t>
      </w:r>
      <w:r w:rsidRPr="003714C3">
        <w:rPr>
          <w:rFonts w:ascii="Calibri" w:hAnsi="Calibri"/>
        </w:rPr>
        <w:t>MF</w:t>
      </w:r>
      <w:r w:rsidRPr="00866CB3">
        <w:rPr>
          <w:rFonts w:ascii="Calibri" w:hAnsi="Calibri"/>
        </w:rPr>
        <w:t xml:space="preserve"> R-Mode users, and an operating system to monitor and control the status of each system.</w:t>
      </w:r>
    </w:p>
    <w:p w14:paraId="2795AEA4" w14:textId="77777777" w:rsidR="009967D3" w:rsidRPr="003C4CCA" w:rsidRDefault="009967D3" w:rsidP="009967D3">
      <w:pPr>
        <w:rPr>
          <w:rFonts w:ascii="Calibri" w:hAnsi="Calibri"/>
        </w:rPr>
      </w:pPr>
    </w:p>
    <w:p w14:paraId="34599914" w14:textId="77777777" w:rsidR="009967D3" w:rsidRPr="00E354EC" w:rsidRDefault="009967D3" w:rsidP="009967D3">
      <w:pPr>
        <w:pStyle w:val="BodyText"/>
        <w:jc w:val="center"/>
        <w:rPr>
          <w:rFonts w:ascii="Calibri" w:eastAsia="Malgun Gothic" w:hAnsi="Calibri"/>
          <w:lang w:eastAsia="ko-KR"/>
        </w:rPr>
      </w:pPr>
      <w:r>
        <w:rPr>
          <w:rFonts w:ascii="Calibri" w:hAnsi="Calibri"/>
          <w:noProof/>
          <w:lang w:val="en-US" w:eastAsia="ko-KR"/>
        </w:rPr>
        <w:drawing>
          <wp:inline distT="0" distB="0" distL="0" distR="0" wp14:anchorId="7F701917" wp14:editId="0A7F9679">
            <wp:extent cx="4217158" cy="2733448"/>
            <wp:effectExtent l="0" t="0" r="0" b="0"/>
            <wp:docPr id="95"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539" r="-1"/>
                    <a:stretch/>
                  </pic:blipFill>
                  <pic:spPr bwMode="auto">
                    <a:xfrm>
                      <a:off x="0" y="0"/>
                      <a:ext cx="4261006" cy="2761869"/>
                    </a:xfrm>
                    <a:prstGeom prst="rect">
                      <a:avLst/>
                    </a:prstGeom>
                    <a:noFill/>
                    <a:ln>
                      <a:noFill/>
                    </a:ln>
                    <a:extLst>
                      <a:ext uri="{53640926-AAD7-44D8-BBD7-CCE9431645EC}">
                        <a14:shadowObscured xmlns:a14="http://schemas.microsoft.com/office/drawing/2010/main"/>
                      </a:ext>
                    </a:extLst>
                  </pic:spPr>
                </pic:pic>
              </a:graphicData>
            </a:graphic>
          </wp:inline>
        </w:drawing>
      </w:r>
    </w:p>
    <w:p w14:paraId="6C526363" w14:textId="7AB0A244" w:rsidR="009967D3" w:rsidRDefault="009967D3" w:rsidP="009967D3">
      <w:pPr>
        <w:pStyle w:val="Figure"/>
        <w:rPr>
          <w:rStyle w:val="CharChar"/>
          <w:bCs/>
          <w:szCs w:val="22"/>
          <w:lang w:eastAsia="ko-KR"/>
        </w:rPr>
      </w:pPr>
      <w:r w:rsidRPr="009967D3">
        <w:rPr>
          <w:rFonts w:ascii="Calibri" w:hAnsi="Calibri" w:hint="eastAsia"/>
        </w:rPr>
        <w:t xml:space="preserve">Korean R-Mode </w:t>
      </w:r>
      <w:r w:rsidRPr="009967D3">
        <w:rPr>
          <w:rFonts w:ascii="Calibri" w:hAnsi="Calibri"/>
        </w:rPr>
        <w:t>system</w:t>
      </w:r>
    </w:p>
    <w:p w14:paraId="2FBBC5FA" w14:textId="77777777" w:rsidR="009967D3" w:rsidRDefault="009967D3" w:rsidP="009967D3"/>
    <w:p w14:paraId="51A6C8C8" w14:textId="0E352E51" w:rsidR="009967D3" w:rsidRDefault="009967D3" w:rsidP="009967D3">
      <w:pPr>
        <w:pStyle w:val="BodyText"/>
        <w:rPr>
          <w:rFonts w:ascii="Calibri" w:hAnsi="Calibri"/>
          <w:lang w:eastAsia="de-DE"/>
        </w:rPr>
      </w:pPr>
      <w:r w:rsidRPr="009967D3">
        <w:rPr>
          <w:rFonts w:ascii="Calibri" w:hAnsi="Calibri"/>
          <w:lang w:eastAsia="de-DE"/>
        </w:rPr>
        <w:t>Figure</w:t>
      </w:r>
      <w:r>
        <w:rPr>
          <w:rFonts w:ascii="Calibri" w:hAnsi="Calibri"/>
          <w:lang w:eastAsia="de-DE"/>
        </w:rPr>
        <w:t xml:space="preserve"> 2 shows the testbed configuration. </w:t>
      </w:r>
      <w:r w:rsidRPr="00866CB3">
        <w:rPr>
          <w:rFonts w:ascii="Calibri" w:hAnsi="Calibri"/>
          <w:lang w:eastAsia="de-DE"/>
        </w:rPr>
        <w:t xml:space="preserve">The Daesan Port located in the north-central region of the West Sea, Korea was selected as the testbed area for the actual performance, where eLoran signal reception is possible along with the signals of the </w:t>
      </w:r>
      <w:r>
        <w:rPr>
          <w:rFonts w:ascii="Calibri" w:hAnsi="Calibri"/>
          <w:lang w:eastAsia="de-DE"/>
        </w:rPr>
        <w:t>MF</w:t>
      </w:r>
      <w:r w:rsidRPr="00866CB3">
        <w:rPr>
          <w:rFonts w:ascii="Calibri" w:hAnsi="Calibri"/>
          <w:lang w:eastAsia="de-DE"/>
        </w:rPr>
        <w:t xml:space="preserve"> R-Mode transmit</w:t>
      </w:r>
      <w:r>
        <w:rPr>
          <w:rFonts w:ascii="Calibri" w:hAnsi="Calibri"/>
          <w:lang w:eastAsia="de-DE"/>
        </w:rPr>
        <w:t xml:space="preserve">ting station. Therefore, the </w:t>
      </w:r>
      <w:proofErr w:type="spellStart"/>
      <w:r>
        <w:rPr>
          <w:rFonts w:ascii="Calibri" w:hAnsi="Calibri"/>
          <w:lang w:eastAsia="de-DE"/>
        </w:rPr>
        <w:t>Soc</w:t>
      </w:r>
      <w:r w:rsidRPr="00866CB3">
        <w:rPr>
          <w:rFonts w:ascii="Calibri" w:hAnsi="Calibri"/>
          <w:lang w:eastAsia="de-DE"/>
        </w:rPr>
        <w:t>heong</w:t>
      </w:r>
      <w:proofErr w:type="spellEnd"/>
      <w:r w:rsidRPr="00866CB3">
        <w:rPr>
          <w:rFonts w:ascii="Calibri" w:hAnsi="Calibri"/>
          <w:lang w:eastAsia="de-DE"/>
        </w:rPr>
        <w:t xml:space="preserve">, </w:t>
      </w:r>
      <w:r>
        <w:rPr>
          <w:rFonts w:ascii="Calibri" w:hAnsi="Calibri"/>
          <w:lang w:eastAsia="de-DE"/>
        </w:rPr>
        <w:t xml:space="preserve">Palmi, and </w:t>
      </w:r>
      <w:proofErr w:type="spellStart"/>
      <w:r>
        <w:rPr>
          <w:rFonts w:ascii="Calibri" w:hAnsi="Calibri"/>
          <w:lang w:eastAsia="de-DE"/>
        </w:rPr>
        <w:t>Eoc</w:t>
      </w:r>
      <w:r w:rsidRPr="00866CB3">
        <w:rPr>
          <w:rFonts w:ascii="Calibri" w:hAnsi="Calibri"/>
          <w:lang w:eastAsia="de-DE"/>
        </w:rPr>
        <w:t>heong</w:t>
      </w:r>
      <w:proofErr w:type="spellEnd"/>
      <w:r w:rsidRPr="00866CB3">
        <w:rPr>
          <w:rFonts w:ascii="Calibri" w:hAnsi="Calibri"/>
          <w:lang w:eastAsia="de-DE"/>
        </w:rPr>
        <w:t xml:space="preserve"> Island DGNSS marine r</w:t>
      </w:r>
      <w:r>
        <w:rPr>
          <w:rFonts w:ascii="Calibri" w:hAnsi="Calibri"/>
          <w:lang w:eastAsia="de-DE"/>
        </w:rPr>
        <w:t>eference stations and the Chungj</w:t>
      </w:r>
      <w:r w:rsidRPr="00866CB3">
        <w:rPr>
          <w:rFonts w:ascii="Calibri" w:hAnsi="Calibri"/>
          <w:lang w:eastAsia="de-DE"/>
        </w:rPr>
        <w:t xml:space="preserve">u DGNSS inland reference station </w:t>
      </w:r>
      <w:r>
        <w:rPr>
          <w:rFonts w:ascii="Calibri" w:hAnsi="Calibri"/>
          <w:lang w:eastAsia="de-DE"/>
        </w:rPr>
        <w:t>was</w:t>
      </w:r>
      <w:r w:rsidRPr="00866CB3">
        <w:rPr>
          <w:rFonts w:ascii="Calibri" w:hAnsi="Calibri"/>
          <w:lang w:eastAsia="de-DE"/>
        </w:rPr>
        <w:t xml:space="preserve"> upgrade</w:t>
      </w:r>
      <w:r>
        <w:rPr>
          <w:rFonts w:ascii="Calibri" w:hAnsi="Calibri"/>
          <w:lang w:eastAsia="de-DE"/>
        </w:rPr>
        <w:t>d</w:t>
      </w:r>
      <w:r w:rsidRPr="00866CB3">
        <w:rPr>
          <w:rFonts w:ascii="Calibri" w:hAnsi="Calibri"/>
          <w:lang w:eastAsia="de-DE"/>
        </w:rPr>
        <w:t xml:space="preserve"> to </w:t>
      </w:r>
      <w:r>
        <w:rPr>
          <w:rFonts w:ascii="Calibri" w:hAnsi="Calibri"/>
          <w:lang w:eastAsia="de-DE"/>
        </w:rPr>
        <w:t>MF</w:t>
      </w:r>
      <w:r w:rsidRPr="00866CB3">
        <w:rPr>
          <w:rFonts w:ascii="Calibri" w:hAnsi="Calibri"/>
          <w:lang w:eastAsia="de-DE"/>
        </w:rPr>
        <w:t xml:space="preserve"> R-Mode transmitting stations. The VDES R-M</w:t>
      </w:r>
      <w:r>
        <w:rPr>
          <w:rFonts w:ascii="Calibri" w:hAnsi="Calibri"/>
          <w:lang w:eastAsia="de-DE"/>
        </w:rPr>
        <w:t>ode transmitting station was</w:t>
      </w:r>
      <w:r w:rsidRPr="00866CB3">
        <w:rPr>
          <w:rFonts w:ascii="Calibri" w:hAnsi="Calibri"/>
          <w:lang w:eastAsia="de-DE"/>
        </w:rPr>
        <w:t xml:space="preserve"> installed at </w:t>
      </w:r>
      <w:proofErr w:type="spellStart"/>
      <w:r>
        <w:rPr>
          <w:rFonts w:ascii="Calibri" w:hAnsi="Calibri"/>
        </w:rPr>
        <w:t>Humang</w:t>
      </w:r>
      <w:proofErr w:type="spellEnd"/>
      <w:r w:rsidRPr="00A535AA">
        <w:rPr>
          <w:rFonts w:ascii="Calibri" w:hAnsi="Calibri"/>
        </w:rPr>
        <w:t xml:space="preserve"> AIS base stations</w:t>
      </w:r>
      <w:r>
        <w:rPr>
          <w:rFonts w:ascii="Calibri" w:hAnsi="Calibri"/>
        </w:rPr>
        <w:t>,</w:t>
      </w:r>
      <w:r w:rsidRPr="00A535AA">
        <w:rPr>
          <w:rFonts w:ascii="Calibri" w:hAnsi="Calibri"/>
        </w:rPr>
        <w:t xml:space="preserve"> </w:t>
      </w:r>
      <w:proofErr w:type="spellStart"/>
      <w:r w:rsidRPr="00A535AA">
        <w:rPr>
          <w:rFonts w:ascii="Calibri" w:hAnsi="Calibri"/>
        </w:rPr>
        <w:t>Nanjido</w:t>
      </w:r>
      <w:proofErr w:type="spellEnd"/>
      <w:r>
        <w:rPr>
          <w:rFonts w:ascii="Calibri" w:hAnsi="Calibri"/>
        </w:rPr>
        <w:t xml:space="preserve">, and </w:t>
      </w:r>
      <w:r w:rsidRPr="00A535AA">
        <w:rPr>
          <w:rFonts w:ascii="Calibri" w:hAnsi="Calibri"/>
        </w:rPr>
        <w:t>Budo</w:t>
      </w:r>
      <w:r w:rsidRPr="00866CB3">
        <w:rPr>
          <w:rFonts w:ascii="Calibri" w:hAnsi="Calibri"/>
          <w:lang w:eastAsia="de-DE"/>
        </w:rPr>
        <w:t xml:space="preserve"> where it can complement the HDOP. The </w:t>
      </w:r>
      <w:r>
        <w:rPr>
          <w:rFonts w:ascii="Calibri" w:hAnsi="Calibri"/>
          <w:lang w:eastAsia="de-DE"/>
        </w:rPr>
        <w:t>differential R-Mode reference</w:t>
      </w:r>
      <w:r w:rsidRPr="00866CB3">
        <w:rPr>
          <w:rFonts w:ascii="Calibri" w:hAnsi="Calibri"/>
          <w:lang w:eastAsia="de-DE"/>
        </w:rPr>
        <w:t xml:space="preserve"> station</w:t>
      </w:r>
      <w:r>
        <w:rPr>
          <w:rFonts w:ascii="Calibri" w:hAnsi="Calibri"/>
          <w:lang w:eastAsia="de-DE"/>
        </w:rPr>
        <w:t xml:space="preserve"> and </w:t>
      </w:r>
      <w:r w:rsidRPr="00866CB3">
        <w:rPr>
          <w:rFonts w:ascii="Calibri" w:hAnsi="Calibri"/>
          <w:lang w:eastAsia="de-DE"/>
        </w:rPr>
        <w:t xml:space="preserve">the monitoring station </w:t>
      </w:r>
      <w:r>
        <w:rPr>
          <w:rFonts w:ascii="Calibri" w:hAnsi="Calibri"/>
          <w:lang w:eastAsia="de-DE"/>
        </w:rPr>
        <w:t>was</w:t>
      </w:r>
      <w:r w:rsidRPr="00866CB3">
        <w:rPr>
          <w:rFonts w:ascii="Calibri" w:hAnsi="Calibri"/>
          <w:lang w:eastAsia="de-DE"/>
        </w:rPr>
        <w:t xml:space="preserve"> </w:t>
      </w:r>
      <w:r>
        <w:rPr>
          <w:rFonts w:ascii="Calibri" w:hAnsi="Calibri"/>
          <w:lang w:eastAsia="de-DE"/>
        </w:rPr>
        <w:t>installed</w:t>
      </w:r>
      <w:r w:rsidRPr="00866CB3">
        <w:rPr>
          <w:rFonts w:ascii="Calibri" w:hAnsi="Calibri"/>
          <w:lang w:eastAsia="de-DE"/>
        </w:rPr>
        <w:t xml:space="preserve"> near the Daesan Port</w:t>
      </w:r>
      <w:r>
        <w:rPr>
          <w:rFonts w:ascii="Calibri" w:hAnsi="Calibri"/>
          <w:lang w:eastAsia="de-DE"/>
        </w:rPr>
        <w:t xml:space="preserve"> as shown in </w:t>
      </w:r>
      <w:r w:rsidRPr="001C2D5E">
        <w:rPr>
          <w:rFonts w:ascii="Calibri" w:hAnsi="Calibri"/>
          <w:lang w:eastAsia="de-DE"/>
        </w:rPr>
        <w:t>Figure</w:t>
      </w:r>
      <w:r>
        <w:rPr>
          <w:rFonts w:ascii="Calibri" w:hAnsi="Calibri"/>
          <w:lang w:eastAsia="de-DE"/>
        </w:rPr>
        <w:t xml:space="preserve"> </w:t>
      </w:r>
      <w:r w:rsidR="001C2D5E">
        <w:rPr>
          <w:rFonts w:ascii="Calibri" w:hAnsi="Calibri"/>
          <w:lang w:eastAsia="de-DE"/>
        </w:rPr>
        <w:t>3</w:t>
      </w:r>
      <w:r w:rsidRPr="00866CB3">
        <w:rPr>
          <w:rFonts w:ascii="Calibri" w:hAnsi="Calibri"/>
          <w:lang w:eastAsia="de-DE"/>
        </w:rPr>
        <w:t>.</w:t>
      </w:r>
      <w:r>
        <w:rPr>
          <w:rFonts w:ascii="Calibri" w:hAnsi="Calibri"/>
          <w:lang w:eastAsia="de-DE"/>
        </w:rPr>
        <w:t xml:space="preserve"> </w:t>
      </w:r>
    </w:p>
    <w:p w14:paraId="14F40267" w14:textId="77777777" w:rsidR="001C2D5E" w:rsidRPr="00967F6B" w:rsidRDefault="001C2D5E" w:rsidP="009967D3">
      <w:pPr>
        <w:pStyle w:val="BodyText"/>
        <w:rPr>
          <w:rFonts w:ascii="Calibri" w:hAnsi="Calibri"/>
          <w:lang w:eastAsia="de-DE"/>
        </w:rPr>
      </w:pPr>
    </w:p>
    <w:p w14:paraId="4D3B2BDD" w14:textId="20D6BFA1" w:rsidR="009967D3" w:rsidRDefault="00C271A0" w:rsidP="009967D3">
      <w:pPr>
        <w:pStyle w:val="BodyText"/>
        <w:jc w:val="center"/>
        <w:rPr>
          <w:noProof/>
          <w:sz w:val="18"/>
          <w:lang w:val="en-US" w:eastAsia="ko-KR"/>
        </w:rPr>
      </w:pPr>
      <w:r>
        <w:rPr>
          <w:noProof/>
          <w:sz w:val="18"/>
          <w:lang w:val="en-US" w:eastAsia="ko-KR"/>
        </w:rPr>
        <w:drawing>
          <wp:inline distT="0" distB="0" distL="0" distR="0" wp14:anchorId="2AD1DDDC" wp14:editId="06C727DA">
            <wp:extent cx="6009975" cy="2755749"/>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24487" cy="2762403"/>
                    </a:xfrm>
                    <a:prstGeom prst="rect">
                      <a:avLst/>
                    </a:prstGeom>
                    <a:noFill/>
                  </pic:spPr>
                </pic:pic>
              </a:graphicData>
            </a:graphic>
          </wp:inline>
        </w:drawing>
      </w:r>
    </w:p>
    <w:p w14:paraId="0D3A7AFA" w14:textId="7E8B22AB" w:rsidR="001C2D5E" w:rsidRDefault="009967D3" w:rsidP="009967D3">
      <w:pPr>
        <w:pStyle w:val="Figure"/>
        <w:rPr>
          <w:rFonts w:ascii="Calibri" w:hAnsi="Calibri"/>
        </w:rPr>
      </w:pPr>
      <w:r w:rsidRPr="009967D3">
        <w:rPr>
          <w:rFonts w:ascii="Calibri" w:hAnsi="Calibri"/>
        </w:rPr>
        <w:t>Figure 7:</w:t>
      </w:r>
      <w:r w:rsidRPr="009967D3">
        <w:rPr>
          <w:rFonts w:ascii="Calibri" w:hAnsi="Calibri" w:hint="eastAsia"/>
        </w:rPr>
        <w:t xml:space="preserve"> Korean R-Mode testbed configuration</w:t>
      </w:r>
      <w:r w:rsidRPr="009967D3">
        <w:rPr>
          <w:rFonts w:ascii="Calibri" w:hAnsi="Calibri"/>
        </w:rPr>
        <w:t xml:space="preserve"> (</w:t>
      </w:r>
      <w:r w:rsidRPr="009967D3">
        <w:rPr>
          <w:rFonts w:ascii="Calibri" w:hAnsi="Calibri" w:hint="eastAsia"/>
        </w:rPr>
        <w:t>Left: MF R-Mode, Right: VDES R-Mode</w:t>
      </w:r>
      <w:r w:rsidRPr="009967D3">
        <w:rPr>
          <w:rFonts w:ascii="Calibri" w:hAnsi="Calibri"/>
        </w:rPr>
        <w:t>)</w:t>
      </w:r>
    </w:p>
    <w:p w14:paraId="70B26436" w14:textId="24A80819" w:rsidR="001C7146" w:rsidRPr="001C2D5E" w:rsidRDefault="001C7146" w:rsidP="001C7146"/>
    <w:p w14:paraId="67D23599" w14:textId="74A9BF46" w:rsidR="009967D3" w:rsidRDefault="009967D3" w:rsidP="009967D3">
      <w:pPr>
        <w:pStyle w:val="BodyText"/>
        <w:jc w:val="center"/>
        <w:rPr>
          <w:noProof/>
          <w:sz w:val="18"/>
          <w:lang w:val="en-US" w:eastAsia="ko-KR"/>
        </w:rPr>
      </w:pPr>
      <w:r w:rsidRPr="00F53B96">
        <w:rPr>
          <w:noProof/>
          <w:lang w:val="en-US" w:eastAsia="ko-KR"/>
        </w:rPr>
        <w:lastRenderedPageBreak/>
        <w:t xml:space="preserve"> </w:t>
      </w:r>
      <w:r>
        <w:rPr>
          <w:noProof/>
          <w:lang w:val="en-US" w:eastAsia="ko-KR"/>
        </w:rPr>
        <w:drawing>
          <wp:inline distT="0" distB="0" distL="0" distR="0" wp14:anchorId="03EB2984" wp14:editId="38846CE4">
            <wp:extent cx="1732562" cy="2328711"/>
            <wp:effectExtent l="0" t="0" r="127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950" cy="2447513"/>
                    </a:xfrm>
                    <a:prstGeom prst="rect">
                      <a:avLst/>
                    </a:prstGeom>
                    <a:noFill/>
                  </pic:spPr>
                </pic:pic>
              </a:graphicData>
            </a:graphic>
          </wp:inline>
        </w:drawing>
      </w:r>
      <w:r w:rsidRPr="00D83E27">
        <w:rPr>
          <w:noProof/>
          <w:lang w:val="en-US" w:eastAsia="ko-KR"/>
        </w:rPr>
        <w:t xml:space="preserve"> </w:t>
      </w:r>
      <w:r w:rsidR="009C3019">
        <w:rPr>
          <w:noProof/>
          <w:lang w:val="en-US" w:eastAsia="ko-KR"/>
        </w:rPr>
        <w:drawing>
          <wp:inline distT="0" distB="0" distL="0" distR="0" wp14:anchorId="34EF797A" wp14:editId="24440DED">
            <wp:extent cx="1929357" cy="2279766"/>
            <wp:effectExtent l="0" t="0" r="0" b="635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46239" cy="2299714"/>
                    </a:xfrm>
                    <a:prstGeom prst="rect">
                      <a:avLst/>
                    </a:prstGeom>
                    <a:noFill/>
                  </pic:spPr>
                </pic:pic>
              </a:graphicData>
            </a:graphic>
          </wp:inline>
        </w:drawing>
      </w:r>
    </w:p>
    <w:p w14:paraId="065F0E58" w14:textId="0903E67D" w:rsidR="009967D3" w:rsidRPr="009967D3" w:rsidRDefault="009967D3" w:rsidP="009967D3">
      <w:pPr>
        <w:pStyle w:val="Figure"/>
        <w:rPr>
          <w:rFonts w:ascii="Calibri" w:hAnsi="Calibri"/>
        </w:rPr>
      </w:pPr>
      <w:r w:rsidRPr="00866CB3">
        <w:rPr>
          <w:rFonts w:ascii="Calibri" w:hAnsi="Calibri"/>
        </w:rPr>
        <w:t xml:space="preserve">The </w:t>
      </w:r>
      <w:r>
        <w:rPr>
          <w:rFonts w:ascii="Calibri" w:hAnsi="Calibri"/>
        </w:rPr>
        <w:t>differential R-Mode reference</w:t>
      </w:r>
      <w:r w:rsidRPr="00866CB3">
        <w:rPr>
          <w:rFonts w:ascii="Calibri" w:hAnsi="Calibri"/>
        </w:rPr>
        <w:t xml:space="preserve"> station</w:t>
      </w:r>
      <w:r>
        <w:rPr>
          <w:rFonts w:ascii="Calibri" w:hAnsi="Calibri"/>
        </w:rPr>
        <w:t xml:space="preserve"> and </w:t>
      </w:r>
      <w:r w:rsidRPr="00866CB3">
        <w:rPr>
          <w:rFonts w:ascii="Calibri" w:hAnsi="Calibri"/>
        </w:rPr>
        <w:t>the monitoring station</w:t>
      </w:r>
    </w:p>
    <w:p w14:paraId="07B5FEB1" w14:textId="3B5EF0BD" w:rsidR="009967D3" w:rsidRDefault="009967D3" w:rsidP="009967D3"/>
    <w:p w14:paraId="444656CE" w14:textId="3E7A3FC3" w:rsidR="001C2D5E" w:rsidRPr="001C2D5E" w:rsidRDefault="001C2D5E" w:rsidP="001C2D5E">
      <w:pPr>
        <w:pStyle w:val="BodyText"/>
        <w:rPr>
          <w:rFonts w:ascii="Calibri" w:hAnsi="Calibri"/>
        </w:rPr>
      </w:pPr>
      <w:r w:rsidRPr="00866CB3">
        <w:rPr>
          <w:rFonts w:ascii="Calibri" w:hAnsi="Calibri"/>
        </w:rPr>
        <w:t>The</w:t>
      </w:r>
      <w:r>
        <w:rPr>
          <w:rFonts w:ascii="Calibri" w:hAnsi="Calibri"/>
        </w:rPr>
        <w:t xml:space="preserve"> high level system architecture of Korean R-Mode test bed is shown in </w:t>
      </w:r>
      <w:r w:rsidRPr="001C2D5E">
        <w:rPr>
          <w:rFonts w:ascii="Calibri" w:hAnsi="Calibri"/>
        </w:rPr>
        <w:t>Figure</w:t>
      </w:r>
      <w:r>
        <w:rPr>
          <w:rFonts w:ascii="Calibri" w:hAnsi="Calibri"/>
        </w:rPr>
        <w:t xml:space="preserve"> 4. Differential R-Mode system (DRS) receives MF R-Mode signals and generates corrections for low and high CWs. R-Mode monitoring system (RMS) receives MF R-Mode corrections and feedback to DRS monitoring results. RMS monitors MF and VDES R-Mode signals and generates integrity information. VDES R-Mode Transmitting system (</w:t>
      </w:r>
      <w:r>
        <w:rPr>
          <w:rFonts w:ascii="Calibri" w:hAnsi="Calibri" w:hint="eastAsia"/>
        </w:rPr>
        <w:t>VRT</w:t>
      </w:r>
      <w:r>
        <w:rPr>
          <w:rFonts w:ascii="Calibri" w:hAnsi="Calibri"/>
        </w:rPr>
        <w:t xml:space="preserve">) receives integrity information from </w:t>
      </w:r>
      <w:r>
        <w:rPr>
          <w:rFonts w:ascii="Calibri" w:hAnsi="Calibri" w:hint="eastAsia"/>
        </w:rPr>
        <w:t xml:space="preserve">RMS and </w:t>
      </w:r>
      <w:r>
        <w:rPr>
          <w:rFonts w:ascii="Calibri" w:hAnsi="Calibri"/>
        </w:rPr>
        <w:t>sends it to users. MF R-Mode Transmitting system (MRT) receives MF integrity information, corrections and UDREs from RMS and generates R-Mode RTCM messages to send it to users. R-Mode Operation system (R</w:t>
      </w:r>
      <w:r>
        <w:rPr>
          <w:rFonts w:ascii="Calibri" w:hAnsi="Calibri" w:hint="eastAsia"/>
          <w:lang w:eastAsia="ko-KR"/>
        </w:rPr>
        <w:t>M</w:t>
      </w:r>
      <w:r>
        <w:rPr>
          <w:rFonts w:ascii="Calibri" w:hAnsi="Calibri"/>
        </w:rPr>
        <w:t>OS) monitors and controls each sub system.</w:t>
      </w:r>
    </w:p>
    <w:p w14:paraId="741E061F" w14:textId="77777777" w:rsidR="001C2D5E" w:rsidRPr="00D83E27" w:rsidRDefault="001C2D5E" w:rsidP="009967D3"/>
    <w:p w14:paraId="6BF89308" w14:textId="77777777" w:rsidR="009967D3" w:rsidRDefault="009967D3" w:rsidP="009967D3">
      <w:pPr>
        <w:jc w:val="center"/>
      </w:pPr>
      <w:r w:rsidRPr="00183C64">
        <w:rPr>
          <w:noProof/>
          <w:lang w:val="en-US" w:eastAsia="ko-KR"/>
        </w:rPr>
        <w:drawing>
          <wp:inline distT="0" distB="0" distL="0" distR="0" wp14:anchorId="6CDE0B92" wp14:editId="1D6ED48E">
            <wp:extent cx="5883965" cy="2488049"/>
            <wp:effectExtent l="0" t="0" r="2540" b="762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2077" cy="2491479"/>
                    </a:xfrm>
                    <a:prstGeom prst="rect">
                      <a:avLst/>
                    </a:prstGeom>
                    <a:noFill/>
                    <a:ln>
                      <a:noFill/>
                    </a:ln>
                  </pic:spPr>
                </pic:pic>
              </a:graphicData>
            </a:graphic>
          </wp:inline>
        </w:drawing>
      </w:r>
    </w:p>
    <w:p w14:paraId="3A2D85BB" w14:textId="52B41C22" w:rsidR="009967D3" w:rsidRPr="00CE63BD" w:rsidRDefault="009967D3" w:rsidP="009967D3">
      <w:pPr>
        <w:pStyle w:val="Figure"/>
        <w:rPr>
          <w:rFonts w:ascii="Calibri" w:hAnsi="Calibri"/>
          <w:lang w:eastAsia="de-DE"/>
        </w:rPr>
      </w:pPr>
      <w:r>
        <w:rPr>
          <w:rFonts w:ascii="Calibri" w:hAnsi="Calibri"/>
          <w:lang w:eastAsia="de-DE"/>
        </w:rPr>
        <w:t>Korean R-Mode system architecture</w:t>
      </w:r>
    </w:p>
    <w:p w14:paraId="40CBBC19" w14:textId="3B183C8A" w:rsidR="00F25BF4" w:rsidRDefault="00F25BF4" w:rsidP="00F25BF4">
      <w:pPr>
        <w:pStyle w:val="BodyText"/>
        <w:rPr>
          <w:rFonts w:ascii="Calibri" w:hAnsi="Calibri"/>
        </w:rPr>
      </w:pPr>
    </w:p>
    <w:p w14:paraId="0BAF0675" w14:textId="5D0C4B93" w:rsidR="001C7146" w:rsidRPr="007A395D" w:rsidRDefault="001C7146" w:rsidP="001C7146">
      <w:pPr>
        <w:pStyle w:val="Heading2"/>
      </w:pPr>
      <w:r>
        <w:t xml:space="preserve">MF R-Mode </w:t>
      </w:r>
      <w:r w:rsidR="00EA08D7">
        <w:t xml:space="preserve">transmitting system </w:t>
      </w:r>
      <w:r>
        <w:rPr>
          <w:rFonts w:hint="eastAsia"/>
          <w:lang w:eastAsia="ko-KR"/>
        </w:rPr>
        <w:t>development</w:t>
      </w:r>
    </w:p>
    <w:p w14:paraId="60D6FA18" w14:textId="50350C12" w:rsidR="003F3DA2" w:rsidRDefault="003F3DA2" w:rsidP="001C7146">
      <w:pPr>
        <w:pStyle w:val="BodyText"/>
        <w:rPr>
          <w:rFonts w:ascii="Calibri" w:hAnsi="Calibri"/>
          <w:lang w:eastAsia="ko-KR"/>
        </w:rPr>
      </w:pPr>
      <w:r w:rsidRPr="003F3DA2">
        <w:rPr>
          <w:rFonts w:ascii="Calibri" w:hAnsi="Calibri"/>
          <w:lang w:eastAsia="ko-KR"/>
        </w:rPr>
        <w:t xml:space="preserve">The </w:t>
      </w:r>
      <w:r>
        <w:rPr>
          <w:rFonts w:ascii="Calibri" w:hAnsi="Calibri"/>
          <w:lang w:eastAsia="ko-KR"/>
        </w:rPr>
        <w:t>MF R-Mode transmitting system was</w:t>
      </w:r>
      <w:r w:rsidRPr="003F3DA2">
        <w:rPr>
          <w:rFonts w:ascii="Calibri" w:hAnsi="Calibri"/>
          <w:lang w:eastAsia="ko-KR"/>
        </w:rPr>
        <w:t xml:space="preserve"> </w:t>
      </w:r>
      <w:r>
        <w:rPr>
          <w:rFonts w:ascii="Calibri" w:hAnsi="Calibri"/>
          <w:lang w:eastAsia="ko-KR"/>
        </w:rPr>
        <w:t>upgraded</w:t>
      </w:r>
      <w:r w:rsidRPr="003F3DA2">
        <w:rPr>
          <w:rFonts w:ascii="Calibri" w:hAnsi="Calibri"/>
          <w:lang w:eastAsia="ko-KR"/>
        </w:rPr>
        <w:t xml:space="preserve"> </w:t>
      </w:r>
      <w:r w:rsidR="00864DCD">
        <w:rPr>
          <w:rFonts w:ascii="Calibri" w:hAnsi="Calibri"/>
          <w:lang w:eastAsia="ko-KR"/>
        </w:rPr>
        <w:t xml:space="preserve">from </w:t>
      </w:r>
      <w:r>
        <w:rPr>
          <w:rFonts w:ascii="Calibri" w:hAnsi="Calibri"/>
          <w:lang w:eastAsia="ko-KR"/>
        </w:rPr>
        <w:t>the</w:t>
      </w:r>
      <w:r w:rsidRPr="003F3DA2">
        <w:rPr>
          <w:rFonts w:ascii="Calibri" w:hAnsi="Calibri"/>
          <w:lang w:eastAsia="ko-KR"/>
        </w:rPr>
        <w:t xml:space="preserve"> DGNSS system operated by the National </w:t>
      </w:r>
      <w:r>
        <w:rPr>
          <w:rFonts w:ascii="Calibri" w:hAnsi="Calibri"/>
          <w:lang w:eastAsia="ko-KR"/>
        </w:rPr>
        <w:t>maritime PNT office in Korea</w:t>
      </w:r>
      <w:r w:rsidRPr="003F3DA2">
        <w:rPr>
          <w:rFonts w:ascii="Calibri" w:hAnsi="Calibri"/>
          <w:lang w:eastAsia="ko-KR"/>
        </w:rPr>
        <w:t xml:space="preserve">. Since all </w:t>
      </w:r>
      <w:r>
        <w:rPr>
          <w:rFonts w:ascii="Calibri" w:hAnsi="Calibri"/>
          <w:lang w:eastAsia="ko-KR"/>
        </w:rPr>
        <w:t>MF R-Mode transmitting systems</w:t>
      </w:r>
      <w:r w:rsidRPr="003F3DA2">
        <w:rPr>
          <w:rFonts w:ascii="Calibri" w:hAnsi="Calibri"/>
          <w:lang w:eastAsia="ko-KR"/>
        </w:rPr>
        <w:t xml:space="preserve"> are operated in synchronization with the R-Mode Reference Time (RMST), a reference time generation device is required for this. RMST is synchronized with the GPS Time (GPST) and maintains synchronization performance for 15 days based on learning data in case of GPS emergency. The R-Mode Exciter generates an R-Mode signal with CW added to the existing MSK signal in accordance with the RMST and transmits it to the transmitter</w:t>
      </w:r>
      <w:r>
        <w:rPr>
          <w:rFonts w:ascii="Calibri" w:hAnsi="Calibri"/>
          <w:lang w:eastAsia="ko-KR"/>
        </w:rPr>
        <w:t xml:space="preserve"> (amplifier)</w:t>
      </w:r>
      <w:r w:rsidRPr="003F3DA2">
        <w:rPr>
          <w:rFonts w:ascii="Calibri" w:hAnsi="Calibri"/>
          <w:lang w:eastAsia="ko-KR"/>
        </w:rPr>
        <w:t xml:space="preserve">. </w:t>
      </w:r>
      <w:r w:rsidR="00864DCD" w:rsidRPr="00864DCD">
        <w:rPr>
          <w:rFonts w:ascii="Calibri" w:hAnsi="Calibri"/>
          <w:lang w:eastAsia="ko-KR"/>
        </w:rPr>
        <w:t>The R-Mode signal is amplified through the transmitter and transmitted throug</w:t>
      </w:r>
      <w:r w:rsidR="00864DCD">
        <w:rPr>
          <w:rFonts w:ascii="Calibri" w:hAnsi="Calibri"/>
          <w:lang w:eastAsia="ko-KR"/>
        </w:rPr>
        <w:t>h the Antenna Tuning Unit (ATU)</w:t>
      </w:r>
      <w:r w:rsidRPr="003F3DA2">
        <w:rPr>
          <w:rFonts w:ascii="Calibri" w:hAnsi="Calibri"/>
          <w:lang w:eastAsia="ko-KR"/>
        </w:rPr>
        <w:t xml:space="preserve">. </w:t>
      </w:r>
      <w:r w:rsidR="00864DCD" w:rsidRPr="00864DCD">
        <w:rPr>
          <w:rFonts w:ascii="Calibri" w:hAnsi="Calibri"/>
          <w:lang w:eastAsia="ko-KR"/>
        </w:rPr>
        <w:t xml:space="preserve">The output R-Mode signal is coupled to the ATU and transmitted to the R-Mode Exciter again through the </w:t>
      </w:r>
      <w:r w:rsidR="00864DCD" w:rsidRPr="00864DCD">
        <w:rPr>
          <w:rFonts w:ascii="Calibri" w:hAnsi="Calibri"/>
          <w:lang w:eastAsia="ko-KR"/>
        </w:rPr>
        <w:lastRenderedPageBreak/>
        <w:t xml:space="preserve">connected feedback cable. The exciter checks the timing of the signal that has been fed back and controls it so that the signal can be transmitted at the </w:t>
      </w:r>
      <w:r w:rsidR="00864DCD">
        <w:rPr>
          <w:rFonts w:ascii="Calibri" w:hAnsi="Calibri"/>
          <w:lang w:eastAsia="ko-KR"/>
        </w:rPr>
        <w:t>exact</w:t>
      </w:r>
      <w:r w:rsidR="00864DCD" w:rsidRPr="00864DCD">
        <w:rPr>
          <w:rFonts w:ascii="Calibri" w:hAnsi="Calibri"/>
          <w:lang w:eastAsia="ko-KR"/>
        </w:rPr>
        <w:t xml:space="preserve"> timing.</w:t>
      </w:r>
    </w:p>
    <w:p w14:paraId="5C3AD4A5" w14:textId="0E049F5C" w:rsidR="001C7146" w:rsidRDefault="00E75B2D" w:rsidP="001C7146">
      <w:pPr>
        <w:pStyle w:val="BodyText"/>
        <w:rPr>
          <w:rFonts w:ascii="Calibri" w:hAnsi="Calibri"/>
          <w:lang w:eastAsia="de-DE"/>
        </w:rPr>
      </w:pPr>
      <w:r>
        <w:rPr>
          <w:rFonts w:ascii="Calibri" w:hAnsi="Calibri"/>
        </w:rPr>
        <w:t xml:space="preserve">The architecture of a Korean MF R-Mode transmitting system is </w:t>
      </w:r>
      <w:r w:rsidR="001C7146" w:rsidRPr="00866CB3">
        <w:rPr>
          <w:rFonts w:ascii="Calibri" w:hAnsi="Calibri"/>
          <w:lang w:eastAsia="de-DE"/>
        </w:rPr>
        <w:t xml:space="preserve">shown in Figure </w:t>
      </w:r>
      <w:r>
        <w:rPr>
          <w:rFonts w:ascii="Calibri" w:hAnsi="Calibri"/>
          <w:lang w:eastAsia="de-DE"/>
        </w:rPr>
        <w:t>5</w:t>
      </w:r>
      <w:r w:rsidR="001C7146" w:rsidRPr="00866CB3">
        <w:rPr>
          <w:rFonts w:ascii="Calibri" w:hAnsi="Calibri"/>
          <w:lang w:eastAsia="de-DE"/>
        </w:rPr>
        <w:t>. The red boxes indicate the parts that have been changed or added to the existing DGNSS system. The R-Mode RTCM generato</w:t>
      </w:r>
      <w:r w:rsidR="001C7146">
        <w:rPr>
          <w:rFonts w:ascii="Calibri" w:hAnsi="Calibri"/>
          <w:lang w:eastAsia="de-DE"/>
        </w:rPr>
        <w:t xml:space="preserve">r for correction and integrity </w:t>
      </w:r>
      <w:r w:rsidR="001C7146" w:rsidRPr="00866CB3">
        <w:rPr>
          <w:rFonts w:ascii="Calibri" w:hAnsi="Calibri"/>
          <w:lang w:eastAsia="de-DE"/>
        </w:rPr>
        <w:t xml:space="preserve">information transmission for </w:t>
      </w:r>
      <w:r w:rsidR="001C7146">
        <w:rPr>
          <w:rFonts w:ascii="Calibri" w:hAnsi="Calibri"/>
          <w:lang w:eastAsia="de-DE"/>
        </w:rPr>
        <w:t xml:space="preserve">MF </w:t>
      </w:r>
      <w:r w:rsidR="001C7146" w:rsidRPr="00866CB3">
        <w:rPr>
          <w:rFonts w:ascii="Calibri" w:hAnsi="Calibri"/>
          <w:lang w:eastAsia="de-DE"/>
        </w:rPr>
        <w:t xml:space="preserve">R-Mode and the </w:t>
      </w:r>
      <w:r w:rsidR="001C7146">
        <w:rPr>
          <w:rFonts w:ascii="Calibri" w:hAnsi="Calibri"/>
          <w:lang w:eastAsia="de-DE"/>
        </w:rPr>
        <w:t>R-Mode</w:t>
      </w:r>
      <w:r w:rsidR="001C7146" w:rsidRPr="00866CB3">
        <w:rPr>
          <w:rFonts w:ascii="Calibri" w:hAnsi="Calibri"/>
          <w:lang w:eastAsia="de-DE"/>
        </w:rPr>
        <w:t xml:space="preserve"> time synchronization system have been added. </w:t>
      </w:r>
      <w:r w:rsidR="001C7146" w:rsidRPr="0010442E">
        <w:rPr>
          <w:rFonts w:ascii="Calibri" w:hAnsi="Calibri"/>
          <w:lang w:eastAsia="de-DE"/>
        </w:rPr>
        <w:t xml:space="preserve">The MSK modulator has been replaced by the Exciter for R-Mode signal generation and the high-power amplifier replaced for R-Mode as well. </w:t>
      </w:r>
      <w:r w:rsidR="001C7146" w:rsidRPr="00866CB3">
        <w:rPr>
          <w:rFonts w:ascii="Calibri" w:hAnsi="Calibri"/>
          <w:lang w:eastAsia="de-DE"/>
        </w:rPr>
        <w:t>Additionally,</w:t>
      </w:r>
      <w:r w:rsidR="001C7146">
        <w:rPr>
          <w:rFonts w:ascii="Calibri" w:hAnsi="Calibri"/>
          <w:lang w:eastAsia="de-DE"/>
        </w:rPr>
        <w:t xml:space="preserve"> a monitoring and control system for R-Mode transmitting system w</w:t>
      </w:r>
      <w:r w:rsidR="001C7146" w:rsidRPr="00866CB3">
        <w:rPr>
          <w:rFonts w:ascii="Calibri" w:hAnsi="Calibri"/>
          <w:lang w:eastAsia="de-DE"/>
        </w:rPr>
        <w:t>as added.</w:t>
      </w:r>
      <w:r>
        <w:rPr>
          <w:rFonts w:ascii="Calibri" w:hAnsi="Calibri"/>
          <w:lang w:eastAsia="de-DE"/>
        </w:rPr>
        <w:t xml:space="preserve"> </w:t>
      </w:r>
    </w:p>
    <w:p w14:paraId="0FD6E4FD" w14:textId="1113FD61" w:rsidR="00E75B2D" w:rsidRDefault="00E75B2D" w:rsidP="001C7146">
      <w:pPr>
        <w:pStyle w:val="BodyText"/>
        <w:rPr>
          <w:rFonts w:ascii="Calibri" w:hAnsi="Calibri"/>
        </w:rPr>
      </w:pPr>
      <w:r>
        <w:rPr>
          <w:rFonts w:ascii="Calibri" w:hAnsi="Calibri"/>
        </w:rPr>
        <w:t>Korean MF R-Mode transmitting station</w:t>
      </w:r>
      <w:r w:rsidR="00EA08D7">
        <w:rPr>
          <w:rFonts w:ascii="Calibri" w:hAnsi="Calibri"/>
        </w:rPr>
        <w:t>s</w:t>
      </w:r>
      <w:r>
        <w:rPr>
          <w:rFonts w:ascii="Calibri" w:hAnsi="Calibri"/>
        </w:rPr>
        <w:t xml:space="preserve"> </w:t>
      </w:r>
      <w:r w:rsidRPr="00235127">
        <w:rPr>
          <w:rFonts w:ascii="Calibri" w:hAnsi="Calibri"/>
        </w:rPr>
        <w:t xml:space="preserve">broadcast </w:t>
      </w:r>
      <w:r>
        <w:rPr>
          <w:rFonts w:ascii="Calibri" w:hAnsi="Calibri"/>
          <w:lang w:eastAsia="ko-KR"/>
        </w:rPr>
        <w:t xml:space="preserve">MF </w:t>
      </w:r>
      <w:r>
        <w:rPr>
          <w:rFonts w:ascii="Calibri" w:hAnsi="Calibri"/>
        </w:rPr>
        <w:t xml:space="preserve">R-Mode signal with </w:t>
      </w:r>
      <w:r w:rsidRPr="00235127">
        <w:rPr>
          <w:rFonts w:ascii="Calibri" w:hAnsi="Calibri"/>
        </w:rPr>
        <w:t>R-Mode RTCM message. R</w:t>
      </w:r>
      <w:r>
        <w:rPr>
          <w:rFonts w:ascii="Calibri" w:hAnsi="Calibri"/>
        </w:rPr>
        <w:t>-Mode monitoring station</w:t>
      </w:r>
      <w:r w:rsidRPr="00235127">
        <w:rPr>
          <w:rFonts w:ascii="Calibri" w:hAnsi="Calibri"/>
        </w:rPr>
        <w:t xml:space="preserve"> send</w:t>
      </w:r>
      <w:r>
        <w:rPr>
          <w:rFonts w:ascii="Calibri" w:hAnsi="Calibri"/>
        </w:rPr>
        <w:t>s</w:t>
      </w:r>
      <w:r w:rsidRPr="00235127">
        <w:rPr>
          <w:rFonts w:ascii="Calibri" w:hAnsi="Calibri"/>
        </w:rPr>
        <w:t xml:space="preserve"> R-Mode RTCM message parameter</w:t>
      </w:r>
      <w:r>
        <w:rPr>
          <w:rFonts w:ascii="Calibri" w:hAnsi="Calibri"/>
        </w:rPr>
        <w:t>s</w:t>
      </w:r>
      <w:r w:rsidRPr="00235127">
        <w:rPr>
          <w:rFonts w:ascii="Calibri" w:hAnsi="Calibri"/>
        </w:rPr>
        <w:t xml:space="preserve"> to R</w:t>
      </w:r>
      <w:r>
        <w:rPr>
          <w:rFonts w:ascii="Calibri" w:hAnsi="Calibri"/>
        </w:rPr>
        <w:t xml:space="preserve">-Mode </w:t>
      </w:r>
      <w:r w:rsidRPr="00235127">
        <w:rPr>
          <w:rFonts w:ascii="Calibri" w:hAnsi="Calibri"/>
        </w:rPr>
        <w:t>R</w:t>
      </w:r>
      <w:r>
        <w:rPr>
          <w:rFonts w:ascii="Calibri" w:hAnsi="Calibri"/>
        </w:rPr>
        <w:t>TCM generator</w:t>
      </w:r>
      <w:r w:rsidRPr="00235127">
        <w:rPr>
          <w:rFonts w:ascii="Calibri" w:hAnsi="Calibri"/>
        </w:rPr>
        <w:t xml:space="preserve"> every 5 seconds</w:t>
      </w:r>
      <w:r>
        <w:rPr>
          <w:rFonts w:ascii="Calibri" w:hAnsi="Calibri"/>
        </w:rPr>
        <w:t xml:space="preserve"> not to exceed 200 bps.</w:t>
      </w:r>
      <w:r w:rsidRPr="00235127">
        <w:rPr>
          <w:rFonts w:ascii="Calibri" w:hAnsi="Calibri"/>
        </w:rPr>
        <w:t xml:space="preserve"> R</w:t>
      </w:r>
      <w:r>
        <w:rPr>
          <w:rFonts w:ascii="Calibri" w:hAnsi="Calibri"/>
        </w:rPr>
        <w:t xml:space="preserve">-Mode </w:t>
      </w:r>
      <w:r w:rsidRPr="00235127">
        <w:rPr>
          <w:rFonts w:ascii="Calibri" w:hAnsi="Calibri"/>
        </w:rPr>
        <w:t>R</w:t>
      </w:r>
      <w:r>
        <w:rPr>
          <w:rFonts w:ascii="Calibri" w:hAnsi="Calibri"/>
        </w:rPr>
        <w:t xml:space="preserve">TCM </w:t>
      </w:r>
      <w:r w:rsidR="00EA08D7">
        <w:rPr>
          <w:rFonts w:ascii="Calibri" w:hAnsi="Calibri"/>
        </w:rPr>
        <w:t>generator receives DGNSS and MF R-Mode RTCM</w:t>
      </w:r>
      <w:r w:rsidRPr="00235127">
        <w:rPr>
          <w:rFonts w:ascii="Calibri" w:hAnsi="Calibri"/>
        </w:rPr>
        <w:t xml:space="preserve"> </w:t>
      </w:r>
      <w:r w:rsidR="00EA08D7">
        <w:rPr>
          <w:rFonts w:ascii="Calibri" w:hAnsi="Calibri"/>
        </w:rPr>
        <w:t>messages and send them to transmitter according to the schedule.</w:t>
      </w:r>
    </w:p>
    <w:p w14:paraId="46EC1D2C" w14:textId="77777777" w:rsidR="00EA08D7" w:rsidRPr="00866CB3" w:rsidRDefault="00EA08D7" w:rsidP="001C7146">
      <w:pPr>
        <w:pStyle w:val="BodyText"/>
        <w:rPr>
          <w:rFonts w:ascii="Calibri" w:hAnsi="Calibri"/>
          <w:lang w:eastAsia="de-DE"/>
        </w:rPr>
      </w:pPr>
    </w:p>
    <w:p w14:paraId="57FCB753" w14:textId="77777777" w:rsidR="001C7146" w:rsidRDefault="001C7146" w:rsidP="001C7146">
      <w:pPr>
        <w:pStyle w:val="BodyText"/>
        <w:jc w:val="center"/>
        <w:rPr>
          <w:rFonts w:eastAsia="Malgun Gothic"/>
          <w:lang w:eastAsia="ko-KR"/>
        </w:rPr>
      </w:pPr>
      <w:r w:rsidRPr="009A2B4E">
        <w:rPr>
          <w:noProof/>
          <w:lang w:val="en-US" w:eastAsia="ko-KR"/>
        </w:rPr>
        <w:drawing>
          <wp:inline distT="0" distB="0" distL="0" distR="0" wp14:anchorId="673A84DF" wp14:editId="4B0857DF">
            <wp:extent cx="5592299" cy="2623820"/>
            <wp:effectExtent l="0" t="0" r="8890" b="508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04709" cy="2629643"/>
                    </a:xfrm>
                    <a:prstGeom prst="rect">
                      <a:avLst/>
                    </a:prstGeom>
                  </pic:spPr>
                </pic:pic>
              </a:graphicData>
            </a:graphic>
          </wp:inline>
        </w:drawing>
      </w:r>
    </w:p>
    <w:p w14:paraId="36ED063A" w14:textId="1511CEE3" w:rsidR="001C7146" w:rsidRDefault="001C7146" w:rsidP="00E75B2D">
      <w:pPr>
        <w:pStyle w:val="Figure"/>
        <w:rPr>
          <w:rFonts w:ascii="Calibri" w:hAnsi="Calibri"/>
        </w:rPr>
      </w:pPr>
      <w:r w:rsidRPr="00E75B2D">
        <w:rPr>
          <w:rFonts w:ascii="Calibri" w:hAnsi="Calibri" w:hint="eastAsia"/>
          <w:lang w:eastAsia="de-DE"/>
        </w:rPr>
        <w:t>MF R-Mode</w:t>
      </w:r>
      <w:r w:rsidRPr="00E75B2D">
        <w:rPr>
          <w:rFonts w:ascii="Calibri" w:hAnsi="Calibri"/>
          <w:lang w:eastAsia="de-DE"/>
        </w:rPr>
        <w:t xml:space="preserve"> transmitting system</w:t>
      </w:r>
      <w:r w:rsidRPr="00E75B2D">
        <w:rPr>
          <w:rFonts w:ascii="Calibri" w:hAnsi="Calibri" w:hint="eastAsia"/>
          <w:lang w:eastAsia="de-DE"/>
        </w:rPr>
        <w:t xml:space="preserve"> architecture</w:t>
      </w:r>
    </w:p>
    <w:p w14:paraId="429BB4FF" w14:textId="77777777" w:rsidR="00E75B2D" w:rsidRDefault="00E75B2D" w:rsidP="001C7146">
      <w:pPr>
        <w:pStyle w:val="BodyText"/>
        <w:rPr>
          <w:rFonts w:ascii="Calibri" w:hAnsi="Calibri"/>
        </w:rPr>
      </w:pPr>
    </w:p>
    <w:p w14:paraId="66869996" w14:textId="37EAA0EA" w:rsidR="00864DCD" w:rsidRDefault="00864DCD" w:rsidP="00EA08D7">
      <w:pPr>
        <w:pStyle w:val="Heading2"/>
        <w:rPr>
          <w:lang w:eastAsia="ko-KR"/>
        </w:rPr>
      </w:pPr>
      <w:r>
        <w:rPr>
          <w:lang w:eastAsia="ko-KR"/>
        </w:rPr>
        <w:t>Differential MF R-Mode system</w:t>
      </w:r>
      <w:r>
        <w:rPr>
          <w:rFonts w:hint="eastAsia"/>
          <w:lang w:eastAsia="ko-KR"/>
        </w:rPr>
        <w:t xml:space="preserve"> </w:t>
      </w:r>
      <w:r w:rsidR="00BB2FD0">
        <w:rPr>
          <w:lang w:eastAsia="ko-KR"/>
        </w:rPr>
        <w:t xml:space="preserve">and R-Mode </w:t>
      </w:r>
      <w:r w:rsidR="00BB2FD0">
        <w:rPr>
          <w:rFonts w:hint="eastAsia"/>
          <w:lang w:eastAsia="ko-KR"/>
        </w:rPr>
        <w:t xml:space="preserve">monitoring system </w:t>
      </w:r>
      <w:r w:rsidR="00BB2FD0">
        <w:rPr>
          <w:lang w:eastAsia="ko-KR"/>
        </w:rPr>
        <w:t>d</w:t>
      </w:r>
      <w:r>
        <w:rPr>
          <w:lang w:eastAsia="ko-KR"/>
        </w:rPr>
        <w:t>evelopment</w:t>
      </w:r>
    </w:p>
    <w:p w14:paraId="65477277" w14:textId="4C09013B" w:rsidR="00BB2FD0" w:rsidRDefault="00BB2FD0" w:rsidP="00BB2FD0">
      <w:pPr>
        <w:pStyle w:val="BodyText"/>
        <w:rPr>
          <w:rFonts w:ascii="Calibri" w:hAnsi="Calibri"/>
        </w:rPr>
      </w:pPr>
      <w:r w:rsidRPr="00BB2FD0">
        <w:rPr>
          <w:rFonts w:ascii="Calibri" w:hAnsi="Calibri"/>
        </w:rPr>
        <w:t xml:space="preserve">The configuration of the </w:t>
      </w:r>
      <w:r>
        <w:rPr>
          <w:rFonts w:ascii="Calibri" w:hAnsi="Calibri"/>
        </w:rPr>
        <w:t xml:space="preserve">differential </w:t>
      </w:r>
      <w:r>
        <w:rPr>
          <w:rFonts w:ascii="Calibri" w:hAnsi="Calibri"/>
          <w:lang w:eastAsia="ko-KR"/>
        </w:rPr>
        <w:t>MF</w:t>
      </w:r>
      <w:r w:rsidRPr="00BB2FD0">
        <w:rPr>
          <w:rFonts w:ascii="Calibri" w:hAnsi="Calibri"/>
        </w:rPr>
        <w:t xml:space="preserve"> R-Mode </w:t>
      </w:r>
      <w:r>
        <w:rPr>
          <w:rFonts w:ascii="Calibri" w:hAnsi="Calibri"/>
        </w:rPr>
        <w:t>system</w:t>
      </w:r>
      <w:r w:rsidR="007A744F">
        <w:rPr>
          <w:rFonts w:ascii="Calibri" w:hAnsi="Calibri"/>
        </w:rPr>
        <w:t xml:space="preserve"> (</w:t>
      </w:r>
      <w:r w:rsidR="007A744F">
        <w:rPr>
          <w:rFonts w:ascii="Calibri" w:hAnsi="Calibri"/>
          <w:lang w:eastAsia="ko-KR"/>
        </w:rPr>
        <w:t>DRS</w:t>
      </w:r>
      <w:r w:rsidR="007A744F">
        <w:rPr>
          <w:rFonts w:ascii="Calibri" w:hAnsi="Calibri"/>
        </w:rPr>
        <w:t>)</w:t>
      </w:r>
      <w:r>
        <w:rPr>
          <w:rFonts w:ascii="Calibri" w:hAnsi="Calibri"/>
        </w:rPr>
        <w:t xml:space="preserve"> </w:t>
      </w:r>
      <w:r w:rsidRPr="00BB2FD0">
        <w:rPr>
          <w:rFonts w:ascii="Calibri" w:hAnsi="Calibri"/>
        </w:rPr>
        <w:t xml:space="preserve">and </w:t>
      </w:r>
      <w:r>
        <w:rPr>
          <w:rFonts w:ascii="Calibri" w:hAnsi="Calibri"/>
        </w:rPr>
        <w:t xml:space="preserve">R-Mode </w:t>
      </w:r>
      <w:r w:rsidRPr="00BB2FD0">
        <w:rPr>
          <w:rFonts w:ascii="Calibri" w:hAnsi="Calibri"/>
        </w:rPr>
        <w:t xml:space="preserve">monitoring </w:t>
      </w:r>
      <w:r>
        <w:rPr>
          <w:rFonts w:ascii="Calibri" w:hAnsi="Calibri"/>
        </w:rPr>
        <w:t>system</w:t>
      </w:r>
      <w:r w:rsidR="007A744F">
        <w:rPr>
          <w:rFonts w:ascii="Calibri" w:hAnsi="Calibri"/>
        </w:rPr>
        <w:t xml:space="preserve"> (RMS)</w:t>
      </w:r>
      <w:r w:rsidRPr="00BB2FD0">
        <w:rPr>
          <w:rFonts w:ascii="Calibri" w:hAnsi="Calibri"/>
        </w:rPr>
        <w:t xml:space="preserve"> is as shown in Figure 6. The </w:t>
      </w:r>
      <w:r w:rsidR="007A744F">
        <w:rPr>
          <w:rFonts w:ascii="Calibri" w:hAnsi="Calibri"/>
        </w:rPr>
        <w:t xml:space="preserve">DRS and RMS </w:t>
      </w:r>
      <w:r w:rsidRPr="00BB2FD0">
        <w:rPr>
          <w:rFonts w:ascii="Calibri" w:hAnsi="Calibri"/>
        </w:rPr>
        <w:t xml:space="preserve">are largely divided into an antenna </w:t>
      </w:r>
      <w:r w:rsidR="007A744F">
        <w:rPr>
          <w:rFonts w:ascii="Calibri" w:hAnsi="Calibri"/>
        </w:rPr>
        <w:t>part</w:t>
      </w:r>
      <w:r w:rsidRPr="00BB2FD0">
        <w:rPr>
          <w:rFonts w:ascii="Calibri" w:hAnsi="Calibri"/>
        </w:rPr>
        <w:t xml:space="preserve">, a signal reception </w:t>
      </w:r>
      <w:r w:rsidR="007A744F">
        <w:rPr>
          <w:rFonts w:ascii="Calibri" w:hAnsi="Calibri"/>
        </w:rPr>
        <w:t>part</w:t>
      </w:r>
      <w:r w:rsidRPr="00BB2FD0">
        <w:rPr>
          <w:rFonts w:ascii="Calibri" w:hAnsi="Calibri"/>
        </w:rPr>
        <w:t xml:space="preserve">, a signal processing </w:t>
      </w:r>
      <w:r w:rsidR="007A744F">
        <w:rPr>
          <w:rFonts w:ascii="Calibri" w:hAnsi="Calibri"/>
        </w:rPr>
        <w:t>part</w:t>
      </w:r>
      <w:r w:rsidRPr="00BB2FD0">
        <w:rPr>
          <w:rFonts w:ascii="Calibri" w:hAnsi="Calibri"/>
        </w:rPr>
        <w:t xml:space="preserve">, a power supply </w:t>
      </w:r>
      <w:r w:rsidR="007A744F">
        <w:rPr>
          <w:rFonts w:ascii="Calibri" w:hAnsi="Calibri"/>
        </w:rPr>
        <w:t>part</w:t>
      </w:r>
      <w:r w:rsidRPr="00BB2FD0">
        <w:rPr>
          <w:rFonts w:ascii="Calibri" w:hAnsi="Calibri"/>
        </w:rPr>
        <w:t xml:space="preserve">, and a network </w:t>
      </w:r>
      <w:r w:rsidR="007A744F">
        <w:rPr>
          <w:rFonts w:ascii="Calibri" w:hAnsi="Calibri"/>
        </w:rPr>
        <w:t>part</w:t>
      </w:r>
      <w:r w:rsidRPr="00BB2FD0">
        <w:rPr>
          <w:rFonts w:ascii="Calibri" w:hAnsi="Calibri"/>
        </w:rPr>
        <w:t xml:space="preserve">, and although they have the same equipment configuration, each is responsible for a function appropriate to its role in the signal processing </w:t>
      </w:r>
      <w:r w:rsidR="007A744F">
        <w:rPr>
          <w:rFonts w:ascii="Calibri" w:hAnsi="Calibri"/>
        </w:rPr>
        <w:t>part</w:t>
      </w:r>
      <w:r w:rsidRPr="00BB2FD0">
        <w:rPr>
          <w:rFonts w:ascii="Calibri" w:hAnsi="Calibri"/>
        </w:rPr>
        <w:t xml:space="preserve">. The antenna </w:t>
      </w:r>
      <w:r w:rsidR="007A744F">
        <w:rPr>
          <w:rFonts w:ascii="Calibri" w:hAnsi="Calibri"/>
        </w:rPr>
        <w:t>part</w:t>
      </w:r>
      <w:r w:rsidRPr="00BB2FD0">
        <w:rPr>
          <w:rFonts w:ascii="Calibri" w:hAnsi="Calibri"/>
        </w:rPr>
        <w:t xml:space="preserve"> consists of a </w:t>
      </w:r>
      <w:r w:rsidR="007A744F">
        <w:rPr>
          <w:rFonts w:ascii="Calibri" w:hAnsi="Calibri"/>
        </w:rPr>
        <w:t>MF</w:t>
      </w:r>
      <w:r w:rsidRPr="00BB2FD0">
        <w:rPr>
          <w:rFonts w:ascii="Calibri" w:hAnsi="Calibri"/>
        </w:rPr>
        <w:t xml:space="preserve"> antenna and a GNSS antenna, and the GNSS antenna is used for initial position determination considering that it switches to R-Mode navigation in the event of a GNSS emergency. The signal reception </w:t>
      </w:r>
      <w:r w:rsidR="007A744F">
        <w:rPr>
          <w:rFonts w:ascii="Calibri" w:hAnsi="Calibri"/>
        </w:rPr>
        <w:t>part</w:t>
      </w:r>
      <w:r w:rsidRPr="00BB2FD0">
        <w:rPr>
          <w:rFonts w:ascii="Calibri" w:hAnsi="Calibri"/>
        </w:rPr>
        <w:t xml:space="preserve"> </w:t>
      </w:r>
      <w:r w:rsidR="007A744F">
        <w:rPr>
          <w:rFonts w:ascii="Calibri" w:hAnsi="Calibri"/>
        </w:rPr>
        <w:t xml:space="preserve">generates measurements from </w:t>
      </w:r>
      <w:r w:rsidRPr="00BB2FD0">
        <w:rPr>
          <w:rFonts w:ascii="Calibri" w:hAnsi="Calibri"/>
        </w:rPr>
        <w:t xml:space="preserve">GNSS signals and </w:t>
      </w:r>
      <w:r w:rsidR="007A744F">
        <w:rPr>
          <w:rFonts w:ascii="Calibri" w:hAnsi="Calibri"/>
        </w:rPr>
        <w:t>MF</w:t>
      </w:r>
      <w:r w:rsidRPr="00BB2FD0">
        <w:rPr>
          <w:rFonts w:ascii="Calibri" w:hAnsi="Calibri"/>
        </w:rPr>
        <w:t xml:space="preserve"> R-Mode signals. </w:t>
      </w:r>
      <w:r w:rsidR="007A744F" w:rsidRPr="007A744F">
        <w:rPr>
          <w:rFonts w:ascii="Calibri" w:hAnsi="Calibri"/>
        </w:rPr>
        <w:t xml:space="preserve">Each signal processing unit consists of a server where the core algorithms and operating SW of the </w:t>
      </w:r>
      <w:r w:rsidR="007A744F">
        <w:rPr>
          <w:rFonts w:ascii="Calibri" w:hAnsi="Calibri"/>
          <w:lang w:eastAsia="ko-KR"/>
        </w:rPr>
        <w:t>DRS</w:t>
      </w:r>
      <w:r w:rsidR="007A744F">
        <w:rPr>
          <w:rFonts w:ascii="Calibri" w:hAnsi="Calibri" w:hint="eastAsia"/>
          <w:lang w:eastAsia="ko-KR"/>
        </w:rPr>
        <w:t xml:space="preserve"> and MRS</w:t>
      </w:r>
      <w:r w:rsidR="007A744F" w:rsidRPr="007A744F">
        <w:rPr>
          <w:rFonts w:ascii="Calibri" w:hAnsi="Calibri"/>
        </w:rPr>
        <w:t xml:space="preserve"> operate.</w:t>
      </w:r>
      <w:r w:rsidR="007A744F">
        <w:rPr>
          <w:rFonts w:ascii="Calibri" w:hAnsi="Calibri"/>
        </w:rPr>
        <w:t xml:space="preserve"> </w:t>
      </w:r>
      <w:r w:rsidRPr="00BB2FD0">
        <w:rPr>
          <w:rFonts w:ascii="Calibri" w:hAnsi="Calibri"/>
        </w:rPr>
        <w:t xml:space="preserve">Figure 7 is the </w:t>
      </w:r>
      <w:r w:rsidR="007A744F">
        <w:rPr>
          <w:rFonts w:ascii="Calibri" w:hAnsi="Calibri"/>
        </w:rPr>
        <w:t>DRS</w:t>
      </w:r>
      <w:r w:rsidRPr="00BB2FD0">
        <w:rPr>
          <w:rFonts w:ascii="Calibri" w:hAnsi="Calibri"/>
        </w:rPr>
        <w:t xml:space="preserve"> operation </w:t>
      </w:r>
      <w:r w:rsidR="007A744F">
        <w:rPr>
          <w:rFonts w:ascii="Calibri" w:hAnsi="Calibri"/>
        </w:rPr>
        <w:t>monitor</w:t>
      </w:r>
      <w:r w:rsidRPr="00BB2FD0">
        <w:rPr>
          <w:rFonts w:ascii="Calibri" w:hAnsi="Calibri"/>
        </w:rPr>
        <w:t xml:space="preserve">, which allows you to check the signal strength, signal-to-noise ratio, and residual values ​​received from each transmitting station, and check the correction information and position error. Figure 8 is the </w:t>
      </w:r>
      <w:r w:rsidR="007A744F">
        <w:rPr>
          <w:rFonts w:ascii="Calibri" w:hAnsi="Calibri"/>
        </w:rPr>
        <w:t>MRS</w:t>
      </w:r>
      <w:r w:rsidRPr="00BB2FD0">
        <w:rPr>
          <w:rFonts w:ascii="Calibri" w:hAnsi="Calibri"/>
        </w:rPr>
        <w:t xml:space="preserve"> operation </w:t>
      </w:r>
      <w:r w:rsidR="007A744F">
        <w:rPr>
          <w:rFonts w:ascii="Calibri" w:hAnsi="Calibri"/>
        </w:rPr>
        <w:t>monitor</w:t>
      </w:r>
      <w:r w:rsidRPr="00BB2FD0">
        <w:rPr>
          <w:rFonts w:ascii="Calibri" w:hAnsi="Calibri"/>
        </w:rPr>
        <w:t xml:space="preserve">, where you can check the quality </w:t>
      </w:r>
      <w:r w:rsidR="007A744F">
        <w:rPr>
          <w:rFonts w:ascii="Calibri" w:hAnsi="Calibri"/>
        </w:rPr>
        <w:t>check</w:t>
      </w:r>
      <w:r w:rsidRPr="00BB2FD0">
        <w:rPr>
          <w:rFonts w:ascii="Calibri" w:hAnsi="Calibri"/>
        </w:rPr>
        <w:t xml:space="preserve"> results, integrity results, position error, UDRE, etc. when the correction information generated by </w:t>
      </w:r>
      <w:r w:rsidR="007A744F">
        <w:rPr>
          <w:rFonts w:ascii="Calibri" w:hAnsi="Calibri"/>
          <w:lang w:eastAsia="ko-KR"/>
        </w:rPr>
        <w:t>DRS</w:t>
      </w:r>
      <w:r w:rsidRPr="00BB2FD0">
        <w:rPr>
          <w:rFonts w:ascii="Calibri" w:hAnsi="Calibri"/>
        </w:rPr>
        <w:t xml:space="preserve"> is applied to the </w:t>
      </w:r>
      <w:r w:rsidR="007A744F">
        <w:rPr>
          <w:rFonts w:ascii="Calibri" w:hAnsi="Calibri"/>
        </w:rPr>
        <w:t>MRS</w:t>
      </w:r>
      <w:r w:rsidRPr="00BB2FD0">
        <w:rPr>
          <w:rFonts w:ascii="Calibri" w:hAnsi="Calibri"/>
        </w:rPr>
        <w:t xml:space="preserve"> measurements.</w:t>
      </w:r>
    </w:p>
    <w:p w14:paraId="10810D87" w14:textId="77777777" w:rsidR="007A744F" w:rsidRDefault="007A744F" w:rsidP="00BB2FD0">
      <w:pPr>
        <w:pStyle w:val="BodyText"/>
        <w:rPr>
          <w:lang w:eastAsia="ko-KR"/>
        </w:rPr>
      </w:pPr>
    </w:p>
    <w:p w14:paraId="7735B4F4" w14:textId="6F50A442" w:rsidR="00BB2FD0" w:rsidRDefault="00BB2FD0" w:rsidP="00BB2FD0">
      <w:pPr>
        <w:pStyle w:val="BodyText"/>
        <w:jc w:val="center"/>
        <w:rPr>
          <w:lang w:eastAsia="ko-KR"/>
        </w:rPr>
      </w:pPr>
      <w:r>
        <w:rPr>
          <w:rFonts w:ascii="Times New Roman" w:eastAsia="Malgun Gothic" w:hAnsi="Times New Roman" w:cs="Times New Roman"/>
          <w:noProof/>
          <w:szCs w:val="20"/>
          <w:lang w:val="en-US" w:eastAsia="ko-KR"/>
        </w:rPr>
        <w:lastRenderedPageBreak/>
        <w:drawing>
          <wp:inline distT="0" distB="0" distL="0" distR="0" wp14:anchorId="79C560E1" wp14:editId="1686C5BC">
            <wp:extent cx="2495227" cy="2830860"/>
            <wp:effectExtent l="0" t="0" r="635" b="762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r="47325"/>
                    <a:stretch/>
                  </pic:blipFill>
                  <pic:spPr bwMode="auto">
                    <a:xfrm>
                      <a:off x="0" y="0"/>
                      <a:ext cx="2515561" cy="2853929"/>
                    </a:xfrm>
                    <a:prstGeom prst="rect">
                      <a:avLst/>
                    </a:prstGeom>
                    <a:noFill/>
                    <a:ln>
                      <a:noFill/>
                    </a:ln>
                    <a:extLst>
                      <a:ext uri="{53640926-AAD7-44D8-BBD7-CCE9431645EC}">
                        <a14:shadowObscured xmlns:a14="http://schemas.microsoft.com/office/drawing/2010/main"/>
                      </a:ext>
                    </a:extLst>
                  </pic:spPr>
                </pic:pic>
              </a:graphicData>
            </a:graphic>
          </wp:inline>
        </w:drawing>
      </w:r>
    </w:p>
    <w:p w14:paraId="2B426153" w14:textId="77777777" w:rsidR="00BB2FD0" w:rsidRPr="00BB2FD0" w:rsidRDefault="00BB2FD0" w:rsidP="00BB2FD0">
      <w:pPr>
        <w:pStyle w:val="Figure"/>
        <w:rPr>
          <w:rFonts w:ascii="Calibri" w:hAnsi="Calibri"/>
          <w:lang w:eastAsia="de-DE"/>
        </w:rPr>
      </w:pPr>
      <w:r w:rsidRPr="00BB2FD0">
        <w:rPr>
          <w:rFonts w:ascii="Calibri" w:hAnsi="Calibri"/>
          <w:lang w:eastAsia="de-DE"/>
        </w:rPr>
        <w:t>Fig. 5. Differential MF R-mode system and monitoring system configuration.</w:t>
      </w:r>
    </w:p>
    <w:p w14:paraId="03BA6BAB" w14:textId="77777777" w:rsidR="00BB2FD0" w:rsidRPr="00BB2FD0" w:rsidRDefault="00BB2FD0" w:rsidP="00BB2FD0">
      <w:pPr>
        <w:pStyle w:val="BodyText"/>
        <w:jc w:val="center"/>
        <w:rPr>
          <w:lang w:eastAsia="ko-KR"/>
        </w:rPr>
      </w:pPr>
    </w:p>
    <w:p w14:paraId="4339032A" w14:textId="77777777" w:rsidR="00BB2FD0" w:rsidRPr="00381A68" w:rsidRDefault="00BB2FD0" w:rsidP="00BB2FD0">
      <w:pPr>
        <w:widowControl w:val="0"/>
        <w:autoSpaceDE w:val="0"/>
        <w:autoSpaceDN w:val="0"/>
        <w:adjustRightInd w:val="0"/>
        <w:snapToGrid w:val="0"/>
        <w:jc w:val="center"/>
        <w:rPr>
          <w:rFonts w:ascii="Times New Roman" w:eastAsia="Malgun Gothic" w:hAnsi="Times New Roman" w:cs="Times New Roman"/>
          <w:szCs w:val="20"/>
        </w:rPr>
      </w:pPr>
      <w:r w:rsidRPr="00381A68">
        <w:rPr>
          <w:rFonts w:ascii="Times New Roman" w:eastAsia="Malgun Gothic" w:hAnsi="Times New Roman" w:cs="Times New Roman"/>
          <w:noProof/>
          <w:szCs w:val="20"/>
          <w:lang w:val="en-US" w:eastAsia="ko-KR"/>
        </w:rPr>
        <w:drawing>
          <wp:inline distT="0" distB="0" distL="0" distR="0" wp14:anchorId="431A081D" wp14:editId="758D5330">
            <wp:extent cx="4626244" cy="2602261"/>
            <wp:effectExtent l="0" t="0" r="3175" b="7620"/>
            <wp:docPr id="5"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65584" cy="2624390"/>
                    </a:xfrm>
                    <a:prstGeom prst="rect">
                      <a:avLst/>
                    </a:prstGeom>
                  </pic:spPr>
                </pic:pic>
              </a:graphicData>
            </a:graphic>
          </wp:inline>
        </w:drawing>
      </w:r>
    </w:p>
    <w:p w14:paraId="7D3B2FBB" w14:textId="0C811DBE" w:rsidR="00BB2FD0" w:rsidRPr="00381A68" w:rsidRDefault="00BB2FD0" w:rsidP="00BB2FD0">
      <w:pPr>
        <w:pStyle w:val="Figure"/>
        <w:rPr>
          <w:rFonts w:ascii="Times New Roman" w:eastAsia="Malgun Gothic" w:hAnsi="Times New Roman" w:cs="Times New Roman"/>
          <w:lang w:eastAsia="ko-KR"/>
        </w:rPr>
      </w:pPr>
      <w:r>
        <w:rPr>
          <w:rFonts w:ascii="Calibri" w:hAnsi="Calibri" w:hint="eastAsia"/>
          <w:lang w:eastAsia="ko-KR"/>
        </w:rPr>
        <w:t>D</w:t>
      </w:r>
      <w:r w:rsidRPr="00BB2FD0">
        <w:rPr>
          <w:rFonts w:ascii="Calibri" w:hAnsi="Calibri"/>
          <w:lang w:eastAsia="de-DE"/>
        </w:rPr>
        <w:t>ifferential MF R-mode system GUI</w:t>
      </w:r>
      <w:r w:rsidRPr="00381A68">
        <w:rPr>
          <w:rFonts w:ascii="Times New Roman" w:eastAsia="Malgun Gothic" w:hAnsi="Times New Roman" w:cs="Times New Roman"/>
          <w:lang w:eastAsia="ko-KR"/>
        </w:rPr>
        <w:t>.</w:t>
      </w:r>
    </w:p>
    <w:p w14:paraId="62A31217" w14:textId="77777777" w:rsidR="00BB2FD0" w:rsidRPr="00381A68" w:rsidRDefault="00BB2FD0" w:rsidP="00BB2FD0">
      <w:pPr>
        <w:widowControl w:val="0"/>
        <w:autoSpaceDE w:val="0"/>
        <w:autoSpaceDN w:val="0"/>
        <w:adjustRightInd w:val="0"/>
        <w:snapToGrid w:val="0"/>
        <w:rPr>
          <w:rFonts w:ascii="Times New Roman" w:eastAsia="Malgun Gothic" w:hAnsi="Times New Roman" w:cs="Times New Roman"/>
          <w:szCs w:val="20"/>
        </w:rPr>
      </w:pPr>
    </w:p>
    <w:p w14:paraId="24F9F19F" w14:textId="77777777" w:rsidR="00BB2FD0" w:rsidRPr="00381A68" w:rsidRDefault="00BB2FD0" w:rsidP="00BB2FD0">
      <w:pPr>
        <w:widowControl w:val="0"/>
        <w:autoSpaceDE w:val="0"/>
        <w:autoSpaceDN w:val="0"/>
        <w:adjustRightInd w:val="0"/>
        <w:snapToGrid w:val="0"/>
        <w:jc w:val="center"/>
        <w:rPr>
          <w:rFonts w:ascii="Times New Roman" w:eastAsia="Malgun Gothic" w:hAnsi="Times New Roman" w:cs="Times New Roman"/>
          <w:szCs w:val="20"/>
        </w:rPr>
      </w:pPr>
      <w:r w:rsidRPr="00381A68">
        <w:rPr>
          <w:rFonts w:ascii="Times New Roman" w:eastAsia="Malgun Gothic" w:hAnsi="Times New Roman" w:cs="Times New Roman"/>
          <w:noProof/>
          <w:szCs w:val="20"/>
          <w:lang w:val="en-US" w:eastAsia="ko-KR"/>
        </w:rPr>
        <w:drawing>
          <wp:inline distT="0" distB="0" distL="0" distR="0" wp14:anchorId="5EAE3492" wp14:editId="124F2F7B">
            <wp:extent cx="4606141" cy="2494993"/>
            <wp:effectExtent l="0" t="0" r="4445" b="635"/>
            <wp:docPr id="10"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2160" cy="2536170"/>
                    </a:xfrm>
                    <a:prstGeom prst="rect">
                      <a:avLst/>
                    </a:prstGeom>
                  </pic:spPr>
                </pic:pic>
              </a:graphicData>
            </a:graphic>
          </wp:inline>
        </w:drawing>
      </w:r>
    </w:p>
    <w:p w14:paraId="74983729" w14:textId="47ACD9EC" w:rsidR="00BB2FD0" w:rsidRPr="00F036A7" w:rsidRDefault="00BB2FD0" w:rsidP="00BB2FD0">
      <w:pPr>
        <w:pStyle w:val="Figure"/>
        <w:rPr>
          <w:rFonts w:ascii="Calibri" w:hAnsi="Calibri"/>
          <w:lang w:eastAsia="de-DE"/>
        </w:rPr>
      </w:pPr>
      <w:r w:rsidRPr="00BB2FD0">
        <w:rPr>
          <w:rFonts w:ascii="Calibri" w:hAnsi="Calibri"/>
          <w:lang w:eastAsia="de-DE"/>
        </w:rPr>
        <w:t>R-mode monitoring system GUI.</w:t>
      </w:r>
    </w:p>
    <w:p w14:paraId="39BA1F91" w14:textId="3DDDAE12" w:rsidR="00BB2FD0" w:rsidRDefault="00BB2FD0" w:rsidP="00BB2FD0">
      <w:pPr>
        <w:pStyle w:val="Heading2"/>
        <w:rPr>
          <w:lang w:eastAsia="ko-KR"/>
        </w:rPr>
      </w:pPr>
      <w:r>
        <w:rPr>
          <w:lang w:eastAsia="ko-KR"/>
        </w:rPr>
        <w:lastRenderedPageBreak/>
        <w:t>MF R-Mode receiver development</w:t>
      </w:r>
    </w:p>
    <w:p w14:paraId="6FEDF3FA" w14:textId="7900F08E" w:rsidR="00F036A7" w:rsidRDefault="00F036A7" w:rsidP="00BB2FD0">
      <w:pPr>
        <w:pStyle w:val="BodyText"/>
        <w:rPr>
          <w:rFonts w:ascii="Calibri" w:hAnsi="Calibri"/>
        </w:rPr>
      </w:pPr>
      <w:r w:rsidRPr="00F036A7">
        <w:rPr>
          <w:rFonts w:ascii="Calibri" w:hAnsi="Calibri"/>
        </w:rPr>
        <w:t>The M</w:t>
      </w:r>
      <w:r w:rsidRPr="00F036A7">
        <w:rPr>
          <w:rFonts w:ascii="Calibri" w:hAnsi="Calibri" w:hint="eastAsia"/>
        </w:rPr>
        <w:t>F</w:t>
      </w:r>
      <w:r w:rsidRPr="00F036A7">
        <w:rPr>
          <w:rFonts w:ascii="Calibri" w:hAnsi="Calibri"/>
        </w:rPr>
        <w:t xml:space="preserve"> R-Mode receiver was developed by DARBS, and the receiver configuration is shown in Figure 9. There is a GPS receiving module for initial operation, and it consists of a M</w:t>
      </w:r>
      <w:r w:rsidRPr="00F036A7">
        <w:rPr>
          <w:rFonts w:ascii="Calibri" w:hAnsi="Calibri" w:hint="eastAsia"/>
        </w:rPr>
        <w:t>F</w:t>
      </w:r>
      <w:r w:rsidRPr="00F036A7">
        <w:rPr>
          <w:rFonts w:ascii="Calibri" w:hAnsi="Calibri"/>
        </w:rPr>
        <w:t xml:space="preserve"> band filter and an Analog to Digital Converter (ADC), a module for receiving and processing a total of four signals, a module for logging data and analysing the spectrum, and an oscillator. The receiver meets the ITU-R M.823-3</w:t>
      </w:r>
      <w:r w:rsidR="00774BA4">
        <w:rPr>
          <w:rFonts w:ascii="Calibri" w:hAnsi="Calibri"/>
        </w:rPr>
        <w:t xml:space="preserve"> [1]</w:t>
      </w:r>
      <w:r w:rsidRPr="00F036A7">
        <w:rPr>
          <w:rFonts w:ascii="Calibri" w:hAnsi="Calibri"/>
        </w:rPr>
        <w:t xml:space="preserve"> and RTCM SC-10402.3</w:t>
      </w:r>
      <w:r w:rsidR="00774BA4">
        <w:rPr>
          <w:rFonts w:ascii="Calibri" w:hAnsi="Calibri"/>
        </w:rPr>
        <w:t xml:space="preserve"> [2]</w:t>
      </w:r>
      <w:r w:rsidRPr="00F036A7">
        <w:rPr>
          <w:rFonts w:ascii="Calibri" w:hAnsi="Calibri"/>
        </w:rPr>
        <w:t xml:space="preserve"> standards, and is capable of real-time MF R-Mode signal processing, 4-channel MSK demodulation, 4-channel CW range estimation, and signal quality measurement.</w:t>
      </w:r>
    </w:p>
    <w:p w14:paraId="7008532F" w14:textId="77777777" w:rsidR="00F036A7" w:rsidRPr="00F036A7" w:rsidRDefault="00F036A7" w:rsidP="00BB2FD0">
      <w:pPr>
        <w:pStyle w:val="BodyText"/>
        <w:rPr>
          <w:rFonts w:ascii="Calibri" w:hAnsi="Calibri"/>
        </w:rPr>
      </w:pPr>
    </w:p>
    <w:p w14:paraId="5BB8796C" w14:textId="77777777" w:rsidR="00F036A7" w:rsidRPr="00381A68" w:rsidRDefault="00F036A7" w:rsidP="00F036A7">
      <w:pPr>
        <w:widowControl w:val="0"/>
        <w:autoSpaceDE w:val="0"/>
        <w:autoSpaceDN w:val="0"/>
        <w:adjustRightInd w:val="0"/>
        <w:snapToGrid w:val="0"/>
        <w:rPr>
          <w:rFonts w:ascii="Times New Roman" w:eastAsia="Malgun Gothic" w:hAnsi="Times New Roman" w:cs="Times New Roman"/>
          <w:szCs w:val="20"/>
        </w:rPr>
      </w:pPr>
      <w:r>
        <w:rPr>
          <w:rFonts w:ascii="Times New Roman" w:eastAsia="Malgun Gothic" w:hAnsi="Times New Roman" w:cs="Times New Roman"/>
          <w:noProof/>
          <w:szCs w:val="20"/>
          <w:lang w:val="en-US" w:eastAsia="ko-KR"/>
        </w:rPr>
        <w:drawing>
          <wp:inline distT="0" distB="0" distL="0" distR="0" wp14:anchorId="3FD333F0" wp14:editId="247C4FA3">
            <wp:extent cx="5853717" cy="3076414"/>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3066" cy="3091838"/>
                    </a:xfrm>
                    <a:prstGeom prst="rect">
                      <a:avLst/>
                    </a:prstGeom>
                    <a:noFill/>
                  </pic:spPr>
                </pic:pic>
              </a:graphicData>
            </a:graphic>
          </wp:inline>
        </w:drawing>
      </w:r>
    </w:p>
    <w:p w14:paraId="676429E3" w14:textId="4CD5AE2C" w:rsidR="00BB2FD0" w:rsidRPr="00F036A7" w:rsidRDefault="00F036A7" w:rsidP="00BB2FD0">
      <w:pPr>
        <w:pStyle w:val="Figure"/>
        <w:rPr>
          <w:rFonts w:ascii="Times New Roman" w:eastAsia="Malgun Gothic" w:hAnsi="Times New Roman" w:cs="Times New Roman"/>
          <w:lang w:eastAsia="ko-KR"/>
        </w:rPr>
      </w:pPr>
      <w:r w:rsidRPr="00F036A7">
        <w:rPr>
          <w:rFonts w:ascii="Calibri" w:hAnsi="Calibri"/>
          <w:lang w:eastAsia="de-DE"/>
        </w:rPr>
        <w:t>MF R-mode receiver configuration</w:t>
      </w:r>
      <w:r w:rsidRPr="00381A68">
        <w:rPr>
          <w:rFonts w:ascii="Times New Roman" w:eastAsia="Malgun Gothic" w:hAnsi="Times New Roman" w:cs="Times New Roman"/>
          <w:lang w:eastAsia="ko-KR"/>
        </w:rPr>
        <w:t>.</w:t>
      </w:r>
    </w:p>
    <w:p w14:paraId="15D71A58" w14:textId="77777777" w:rsidR="00BB2FD0" w:rsidRPr="00BB2FD0" w:rsidRDefault="00BB2FD0" w:rsidP="00BB2FD0">
      <w:pPr>
        <w:pStyle w:val="BodyText"/>
        <w:rPr>
          <w:lang w:eastAsia="ko-KR"/>
        </w:rPr>
      </w:pPr>
    </w:p>
    <w:p w14:paraId="4C454BBB" w14:textId="0368CCD4" w:rsidR="00EA08D7" w:rsidRPr="007A395D" w:rsidRDefault="00EA08D7" w:rsidP="00EA08D7">
      <w:pPr>
        <w:pStyle w:val="Heading2"/>
      </w:pPr>
      <w:r>
        <w:t xml:space="preserve">VDES R-Mode </w:t>
      </w:r>
      <w:r>
        <w:rPr>
          <w:rFonts w:hint="eastAsia"/>
          <w:lang w:eastAsia="ko-KR"/>
        </w:rPr>
        <w:t>development</w:t>
      </w:r>
    </w:p>
    <w:p w14:paraId="1CE918E6" w14:textId="3CDCDFCA" w:rsidR="00F036A7" w:rsidRDefault="00774BA4" w:rsidP="00F25BF4">
      <w:pPr>
        <w:pStyle w:val="BodyText"/>
        <w:rPr>
          <w:rFonts w:ascii="Calibri" w:hAnsi="Calibri"/>
        </w:rPr>
      </w:pPr>
      <w:r w:rsidRPr="00774BA4">
        <w:rPr>
          <w:rFonts w:ascii="Calibri" w:hAnsi="Calibri"/>
        </w:rPr>
        <w:t>The main goal of the VDES R-Mode Testbed is to use VDES standard messages for ranging measurements</w:t>
      </w:r>
      <w:r>
        <w:rPr>
          <w:rFonts w:ascii="Calibri" w:hAnsi="Calibri"/>
        </w:rPr>
        <w:t xml:space="preserve"> and to evaluate the performance</w:t>
      </w:r>
      <w:r w:rsidRPr="00774BA4">
        <w:rPr>
          <w:rFonts w:ascii="Calibri" w:hAnsi="Calibri"/>
        </w:rPr>
        <w:t>. The concept of VDES R-Mode Ranging is to transmit a ranging sequence in a VDES message and estimate the distance between a transmitting station and a receiving station using a time of arriva</w:t>
      </w:r>
      <w:r>
        <w:rPr>
          <w:rFonts w:ascii="Calibri" w:hAnsi="Calibri"/>
        </w:rPr>
        <w:t xml:space="preserve">l (TOA) measurement technique. </w:t>
      </w:r>
    </w:p>
    <w:p w14:paraId="5037359F" w14:textId="2E8DA921" w:rsidR="00774BA4" w:rsidRPr="00C80681" w:rsidRDefault="00774BA4" w:rsidP="00774BA4">
      <w:pPr>
        <w:pStyle w:val="BodyText"/>
        <w:rPr>
          <w:rFonts w:ascii="Calibri" w:hAnsi="Calibri"/>
        </w:rPr>
      </w:pPr>
      <w:r w:rsidRPr="003714C3">
        <w:rPr>
          <w:rFonts w:ascii="Calibri" w:hAnsi="Calibri"/>
        </w:rPr>
        <w:t xml:space="preserve">VDES R-Mode Ranging Sequence and Navigation data uses VDE-TER standard messages. It was implemented </w:t>
      </w:r>
      <w:r>
        <w:rPr>
          <w:rFonts w:ascii="Calibri" w:hAnsi="Calibri"/>
        </w:rPr>
        <w:t>according to</w:t>
      </w:r>
      <w:r w:rsidRPr="003714C3">
        <w:rPr>
          <w:rFonts w:ascii="Calibri" w:hAnsi="Calibri"/>
        </w:rPr>
        <w:t xml:space="preserve"> the</w:t>
      </w:r>
      <w:r>
        <w:rPr>
          <w:rFonts w:ascii="Calibri" w:hAnsi="Calibri"/>
        </w:rPr>
        <w:t xml:space="preserve"> ITU-R M2092-1 [3] and IALA Guideline 1158 [4]</w:t>
      </w:r>
      <w:r w:rsidRPr="003714C3">
        <w:rPr>
          <w:rFonts w:ascii="Calibri" w:hAnsi="Calibri"/>
        </w:rPr>
        <w:t>.</w:t>
      </w:r>
      <w:r>
        <w:rPr>
          <w:rFonts w:ascii="Calibri" w:hAnsi="Calibri" w:hint="eastAsia"/>
          <w:lang w:eastAsia="ko-KR"/>
        </w:rPr>
        <w:t xml:space="preserve"> </w:t>
      </w:r>
      <w:r>
        <w:rPr>
          <w:rFonts w:ascii="Calibri" w:hAnsi="Calibri"/>
        </w:rPr>
        <w:t>Link ID 17 is applied to navigation d</w:t>
      </w:r>
      <w:r w:rsidRPr="003714C3">
        <w:rPr>
          <w:rFonts w:ascii="Calibri" w:hAnsi="Calibri"/>
        </w:rPr>
        <w:t>ata and transmitted every</w:t>
      </w:r>
      <w:r>
        <w:rPr>
          <w:rFonts w:ascii="Calibri" w:hAnsi="Calibri"/>
        </w:rPr>
        <w:t xml:space="preserve"> 1 minute. Link ID 37 is applied to ranging s</w:t>
      </w:r>
      <w:r w:rsidRPr="003714C3">
        <w:rPr>
          <w:rFonts w:ascii="Calibri" w:hAnsi="Calibri"/>
        </w:rPr>
        <w:t>equence and transmitted every 800</w:t>
      </w:r>
      <w:r>
        <w:rPr>
          <w:rFonts w:ascii="Calibri" w:hAnsi="Calibri"/>
        </w:rPr>
        <w:t xml:space="preserve"> </w:t>
      </w:r>
      <w:proofErr w:type="spellStart"/>
      <w:r w:rsidRPr="003714C3">
        <w:rPr>
          <w:rFonts w:ascii="Calibri" w:hAnsi="Calibri"/>
        </w:rPr>
        <w:t>ms</w:t>
      </w:r>
      <w:proofErr w:type="spellEnd"/>
      <w:r>
        <w:rPr>
          <w:rFonts w:ascii="Calibri" w:hAnsi="Calibri"/>
        </w:rPr>
        <w:t xml:space="preserve">. The </w:t>
      </w:r>
      <w:r w:rsidRPr="003714C3">
        <w:rPr>
          <w:rFonts w:ascii="Calibri" w:hAnsi="Calibri"/>
        </w:rPr>
        <w:t xml:space="preserve">ranging sequence </w:t>
      </w:r>
      <w:r w:rsidR="00826A06">
        <w:rPr>
          <w:rFonts w:ascii="Calibri" w:hAnsi="Calibri"/>
        </w:rPr>
        <w:t>should be</w:t>
      </w:r>
      <w:r w:rsidRPr="00774BA4">
        <w:rPr>
          <w:rFonts w:ascii="Calibri" w:hAnsi="Calibri"/>
        </w:rPr>
        <w:t xml:space="preserve"> appropriately </w:t>
      </w:r>
      <w:proofErr w:type="gramStart"/>
      <w:r w:rsidRPr="00774BA4">
        <w:rPr>
          <w:rFonts w:ascii="Calibri" w:hAnsi="Calibri"/>
        </w:rPr>
        <w:t>combine</w:t>
      </w:r>
      <w:proofErr w:type="gramEnd"/>
      <w:r w:rsidRPr="00774BA4">
        <w:rPr>
          <w:rFonts w:ascii="Calibri" w:hAnsi="Calibri"/>
        </w:rPr>
        <w:t xml:space="preserve"> two known sequences to satisfy the required performance for a given scenario.</w:t>
      </w:r>
      <w:r>
        <w:rPr>
          <w:rFonts w:ascii="Calibri" w:hAnsi="Calibri"/>
        </w:rPr>
        <w:t xml:space="preserve"> For the VDES R-M</w:t>
      </w:r>
      <w:r w:rsidRPr="003714C3">
        <w:rPr>
          <w:rFonts w:ascii="Calibri" w:hAnsi="Calibri"/>
        </w:rPr>
        <w:t xml:space="preserve">ode </w:t>
      </w:r>
      <w:r>
        <w:rPr>
          <w:rFonts w:ascii="Calibri" w:hAnsi="Calibri"/>
        </w:rPr>
        <w:t>i</w:t>
      </w:r>
      <w:r w:rsidRPr="003714C3">
        <w:rPr>
          <w:rFonts w:ascii="Calibri" w:hAnsi="Calibri"/>
        </w:rPr>
        <w:t xml:space="preserve">n the </w:t>
      </w:r>
      <w:r>
        <w:rPr>
          <w:rFonts w:ascii="Calibri" w:hAnsi="Calibri"/>
        </w:rPr>
        <w:t>TRACE project, only g</w:t>
      </w:r>
      <w:r w:rsidRPr="003714C3">
        <w:rPr>
          <w:rFonts w:ascii="Calibri" w:hAnsi="Calibri"/>
        </w:rPr>
        <w:t>old seq</w:t>
      </w:r>
      <w:r>
        <w:rPr>
          <w:rFonts w:ascii="Calibri" w:hAnsi="Calibri"/>
        </w:rPr>
        <w:t>uence was used to generate the ganging s</w:t>
      </w:r>
      <w:r w:rsidRPr="003714C3">
        <w:rPr>
          <w:rFonts w:ascii="Calibri" w:hAnsi="Calibri"/>
        </w:rPr>
        <w:t>equence (</w:t>
      </w:r>
      <m:oMath>
        <m:r>
          <w:rPr>
            <w:rFonts w:ascii="Cambria Math" w:hAnsi="Cambria Math"/>
          </w:rPr>
          <m:t>γ</m:t>
        </m:r>
        <m:r>
          <m:rPr>
            <m:sty m:val="p"/>
          </m:rPr>
          <w:rPr>
            <w:rFonts w:ascii="Cambria Math" w:hAnsi="Cambria Math"/>
          </w:rPr>
          <m:t>=1)</m:t>
        </m:r>
      </m:oMath>
      <w:r w:rsidRPr="003714C3">
        <w:rPr>
          <w:rFonts w:ascii="Calibri" w:hAnsi="Calibri"/>
        </w:rPr>
        <w:t xml:space="preserve">. </w:t>
      </w:r>
    </w:p>
    <w:p w14:paraId="7110F438" w14:textId="77777777" w:rsidR="00774BA4" w:rsidRPr="0006702D" w:rsidRDefault="00774BA4" w:rsidP="00774BA4">
      <w:pPr>
        <w:rPr>
          <w:rFonts w:ascii="Calibri" w:hAnsi="Calibri"/>
        </w:rPr>
      </w:pPr>
    </w:p>
    <w:p w14:paraId="3275F1EB" w14:textId="77777777" w:rsidR="00774BA4" w:rsidRPr="00C80681" w:rsidRDefault="00774BA4" w:rsidP="00774BA4">
      <w:pPr>
        <w:pStyle w:val="a"/>
        <w:snapToGrid/>
        <w:jc w:val="center"/>
        <w:rPr>
          <w:rFonts w:ascii="Calibri" w:hAnsi="Calibri" w:cs="Calibri"/>
          <w:sz w:val="22"/>
          <w:szCs w:val="22"/>
        </w:rPr>
      </w:pPr>
      <w:r w:rsidRPr="00C80681">
        <w:rPr>
          <w:rFonts w:ascii="Calibri" w:hAnsi="Calibri" w:cs="Calibri"/>
          <w:noProof/>
          <w:sz w:val="22"/>
          <w:szCs w:val="22"/>
        </w:rPr>
        <w:drawing>
          <wp:inline distT="0" distB="0" distL="0" distR="0" wp14:anchorId="2BD2270A" wp14:editId="38308107">
            <wp:extent cx="5324475" cy="1238250"/>
            <wp:effectExtent l="0" t="0" r="9525" b="0"/>
            <wp:docPr id="6" name="그림 6" descr="EMB0000122c26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449972624" descr="EMB0000122c26d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4475" cy="1238250"/>
                    </a:xfrm>
                    <a:prstGeom prst="rect">
                      <a:avLst/>
                    </a:prstGeom>
                    <a:noFill/>
                    <a:ln>
                      <a:noFill/>
                    </a:ln>
                  </pic:spPr>
                </pic:pic>
              </a:graphicData>
            </a:graphic>
          </wp:inline>
        </w:drawing>
      </w:r>
    </w:p>
    <w:p w14:paraId="1E3693B0" w14:textId="6B470B68" w:rsidR="00774BA4" w:rsidRPr="00774BA4" w:rsidRDefault="00774BA4" w:rsidP="00774BA4">
      <w:pPr>
        <w:pStyle w:val="Figure"/>
        <w:rPr>
          <w:rFonts w:ascii="Calibri" w:hAnsi="Calibri"/>
          <w:lang w:val="fr-FR"/>
        </w:rPr>
      </w:pPr>
      <w:r w:rsidRPr="0079766E">
        <w:rPr>
          <w:rFonts w:ascii="Calibri" w:hAnsi="Calibri"/>
          <w:lang w:val="fr-FR" w:eastAsia="de-DE"/>
        </w:rPr>
        <w:t>VDES R-MODE standard message format</w:t>
      </w:r>
    </w:p>
    <w:p w14:paraId="2ECC92FE" w14:textId="2B857316" w:rsidR="00774BA4" w:rsidRDefault="00774BA4" w:rsidP="00774BA4">
      <w:pPr>
        <w:pStyle w:val="BodyText"/>
        <w:rPr>
          <w:rFonts w:ascii="Calibri" w:hAnsi="Calibri"/>
        </w:rPr>
      </w:pPr>
      <w:r w:rsidRPr="0006702D">
        <w:rPr>
          <w:rFonts w:ascii="Calibri" w:hAnsi="Calibri"/>
        </w:rPr>
        <w:lastRenderedPageBreak/>
        <w:t xml:space="preserve">VDES </w:t>
      </w:r>
      <w:r>
        <w:rPr>
          <w:rFonts w:ascii="Calibri" w:hAnsi="Calibri"/>
        </w:rPr>
        <w:t xml:space="preserve">R-Mode </w:t>
      </w:r>
      <w:r w:rsidRPr="0006702D">
        <w:rPr>
          <w:rFonts w:ascii="Calibri" w:hAnsi="Calibri"/>
        </w:rPr>
        <w:t>physical layer was implemented in an FPGA-based self-made HW.</w:t>
      </w:r>
      <w:r w:rsidRPr="00B628D2">
        <w:rPr>
          <w:rFonts w:ascii="Calibri" w:hAnsi="Calibri"/>
        </w:rPr>
        <w:t xml:space="preserve"> </w:t>
      </w:r>
      <w:r w:rsidRPr="0006702D">
        <w:rPr>
          <w:rFonts w:ascii="Calibri" w:hAnsi="Calibri"/>
        </w:rPr>
        <w:t>The V</w:t>
      </w:r>
      <w:r w:rsidR="00826A06">
        <w:rPr>
          <w:rFonts w:ascii="Calibri" w:hAnsi="Calibri" w:hint="eastAsia"/>
          <w:lang w:eastAsia="ko-KR"/>
        </w:rPr>
        <w:t xml:space="preserve">DES </w:t>
      </w:r>
      <w:r w:rsidRPr="0006702D">
        <w:rPr>
          <w:rFonts w:ascii="Calibri" w:hAnsi="Calibri"/>
        </w:rPr>
        <w:t>R</w:t>
      </w:r>
      <w:r w:rsidR="00826A06">
        <w:rPr>
          <w:rFonts w:ascii="Calibri" w:hAnsi="Calibri"/>
        </w:rPr>
        <w:t>-Mode transmitting system (VRT) and VDES R-Mode receiver (VRR)</w:t>
      </w:r>
      <w:r w:rsidRPr="0006702D">
        <w:rPr>
          <w:rFonts w:ascii="Calibri" w:hAnsi="Calibri"/>
        </w:rPr>
        <w:t xml:space="preserve"> consisted of a suitable band</w:t>
      </w:r>
      <w:r>
        <w:rPr>
          <w:rFonts w:ascii="Calibri" w:hAnsi="Calibri"/>
        </w:rPr>
        <w:t xml:space="preserve"> </w:t>
      </w:r>
      <w:r w:rsidRPr="0006702D">
        <w:rPr>
          <w:rFonts w:ascii="Calibri" w:hAnsi="Calibri"/>
        </w:rPr>
        <w:t>pass filter, a power amplifier, a low noise amplifier (LNA)</w:t>
      </w:r>
      <w:r>
        <w:rPr>
          <w:rFonts w:ascii="Calibri" w:hAnsi="Calibri"/>
        </w:rPr>
        <w:t>,</w:t>
      </w:r>
      <w:r w:rsidRPr="0006702D">
        <w:rPr>
          <w:rFonts w:ascii="Calibri" w:hAnsi="Calibri"/>
        </w:rPr>
        <w:t xml:space="preserve"> and an antenna.</w:t>
      </w:r>
      <w:r w:rsidR="00967F6B">
        <w:rPr>
          <w:rFonts w:ascii="Calibri" w:hAnsi="Calibri"/>
        </w:rPr>
        <w:t xml:space="preserve"> Figure 11</w:t>
      </w:r>
      <w:r>
        <w:rPr>
          <w:rFonts w:ascii="Calibri" w:hAnsi="Calibri"/>
        </w:rPr>
        <w:t xml:space="preserve"> </w:t>
      </w:r>
      <w:r w:rsidRPr="0006702D">
        <w:rPr>
          <w:rFonts w:ascii="Calibri" w:hAnsi="Calibri"/>
        </w:rPr>
        <w:t xml:space="preserve">and </w:t>
      </w:r>
      <w:r>
        <w:rPr>
          <w:rFonts w:ascii="Calibri" w:hAnsi="Calibri"/>
        </w:rPr>
        <w:fldChar w:fldCharType="begin"/>
      </w:r>
      <w:r>
        <w:rPr>
          <w:rFonts w:ascii="Calibri" w:hAnsi="Calibri"/>
        </w:rPr>
        <w:instrText xml:space="preserve"> REF _Ref115101002 \h  \* MERGEFORMAT </w:instrText>
      </w:r>
      <w:r>
        <w:rPr>
          <w:rFonts w:ascii="Calibri" w:hAnsi="Calibri"/>
        </w:rPr>
      </w:r>
      <w:r>
        <w:rPr>
          <w:rFonts w:ascii="Calibri" w:hAnsi="Calibri"/>
        </w:rPr>
        <w:fldChar w:fldCharType="separate"/>
      </w:r>
      <w:r w:rsidRPr="00C80681">
        <w:rPr>
          <w:rFonts w:ascii="Calibri" w:hAnsi="Calibri"/>
        </w:rPr>
        <w:t xml:space="preserve">Table </w:t>
      </w:r>
      <w:r>
        <w:rPr>
          <w:rFonts w:ascii="Calibri" w:hAnsi="Calibri"/>
        </w:rPr>
        <w:t>1</w:t>
      </w:r>
      <w:r>
        <w:rPr>
          <w:rFonts w:ascii="Calibri" w:hAnsi="Calibri"/>
        </w:rPr>
        <w:fldChar w:fldCharType="end"/>
      </w:r>
      <w:r w:rsidRPr="0006702D">
        <w:rPr>
          <w:rFonts w:ascii="Calibri" w:hAnsi="Calibri"/>
        </w:rPr>
        <w:t xml:space="preserve"> show specifications of the manufactured </w:t>
      </w:r>
      <w:r>
        <w:rPr>
          <w:rFonts w:ascii="Calibri" w:hAnsi="Calibri"/>
        </w:rPr>
        <w:t>VRT</w:t>
      </w:r>
      <w:r w:rsidRPr="0006702D">
        <w:rPr>
          <w:rFonts w:ascii="Calibri" w:hAnsi="Calibri"/>
        </w:rPr>
        <w:t xml:space="preserve"> and VR</w:t>
      </w:r>
      <w:r>
        <w:rPr>
          <w:rFonts w:ascii="Calibri" w:hAnsi="Calibri"/>
        </w:rPr>
        <w:t>R</w:t>
      </w:r>
      <w:r w:rsidRPr="0006702D">
        <w:rPr>
          <w:rFonts w:ascii="Calibri" w:hAnsi="Calibri"/>
        </w:rPr>
        <w:t>.</w:t>
      </w:r>
      <w:r w:rsidR="00826A06">
        <w:rPr>
          <w:rFonts w:ascii="Calibri" w:hAnsi="Calibri"/>
        </w:rPr>
        <w:t xml:space="preserve"> VRT was transmitted R-Mode signal using lower frequency to avoid the interference issues.</w:t>
      </w:r>
    </w:p>
    <w:p w14:paraId="792FDBC2" w14:textId="77777777" w:rsidR="00774BA4" w:rsidRPr="00C80681" w:rsidRDefault="00774BA4" w:rsidP="00774BA4">
      <w:pPr>
        <w:rPr>
          <w:rFonts w:ascii="Calibri" w:hAnsi="Calibri"/>
        </w:rPr>
      </w:pPr>
    </w:p>
    <w:p w14:paraId="3C0E983D" w14:textId="77777777" w:rsidR="00774BA4" w:rsidRPr="00C80681" w:rsidRDefault="00774BA4" w:rsidP="00774BA4">
      <w:pPr>
        <w:jc w:val="center"/>
        <w:rPr>
          <w:rFonts w:ascii="Calibri" w:hAnsi="Calibri"/>
        </w:rPr>
      </w:pPr>
      <w:r w:rsidRPr="00C80681">
        <w:rPr>
          <w:rFonts w:ascii="Calibri" w:hAnsi="Calibri"/>
          <w:noProof/>
          <w:lang w:val="en-US" w:eastAsia="ko-KR"/>
        </w:rPr>
        <w:drawing>
          <wp:inline distT="0" distB="0" distL="0" distR="0" wp14:anchorId="37D2AD94" wp14:editId="74534135">
            <wp:extent cx="5968701" cy="1317356"/>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16650"/>
                    <a:stretch/>
                  </pic:blipFill>
                  <pic:spPr bwMode="auto">
                    <a:xfrm>
                      <a:off x="0" y="0"/>
                      <a:ext cx="6039890" cy="1333068"/>
                    </a:xfrm>
                    <a:prstGeom prst="rect">
                      <a:avLst/>
                    </a:prstGeom>
                    <a:noFill/>
                    <a:ln>
                      <a:noFill/>
                    </a:ln>
                    <a:extLst>
                      <a:ext uri="{53640926-AAD7-44D8-BBD7-CCE9431645EC}">
                        <a14:shadowObscured xmlns:a14="http://schemas.microsoft.com/office/drawing/2010/main"/>
                      </a:ext>
                    </a:extLst>
                  </pic:spPr>
                </pic:pic>
              </a:graphicData>
            </a:graphic>
          </wp:inline>
        </w:drawing>
      </w:r>
    </w:p>
    <w:p w14:paraId="16F33241" w14:textId="65FC4ABB" w:rsidR="00774BA4" w:rsidRPr="00C80681" w:rsidRDefault="00774BA4" w:rsidP="00774BA4">
      <w:pPr>
        <w:pStyle w:val="Figure"/>
        <w:rPr>
          <w:rFonts w:ascii="Calibri" w:hAnsi="Calibri"/>
          <w:szCs w:val="22"/>
        </w:rPr>
      </w:pPr>
      <w:r w:rsidRPr="00774BA4">
        <w:rPr>
          <w:rFonts w:ascii="Calibri" w:hAnsi="Calibri"/>
          <w:lang w:eastAsia="de-DE"/>
        </w:rPr>
        <w:t xml:space="preserve">VDES R-MODE </w:t>
      </w:r>
      <w:r w:rsidRPr="003714C3">
        <w:rPr>
          <w:rFonts w:ascii="Calibri" w:hAnsi="Calibri"/>
          <w:lang w:eastAsia="de-DE"/>
        </w:rPr>
        <w:t>transmitter</w:t>
      </w:r>
      <w:r>
        <w:rPr>
          <w:rFonts w:ascii="Calibri" w:hAnsi="Calibri"/>
          <w:lang w:eastAsia="de-DE"/>
        </w:rPr>
        <w:t xml:space="preserve"> </w:t>
      </w:r>
      <w:r w:rsidRPr="00774BA4">
        <w:rPr>
          <w:rFonts w:ascii="Calibri" w:hAnsi="Calibri"/>
          <w:lang w:eastAsia="de-DE"/>
        </w:rPr>
        <w:t>(</w:t>
      </w:r>
      <w:r>
        <w:rPr>
          <w:rFonts w:ascii="Calibri" w:hAnsi="Calibri"/>
          <w:lang w:eastAsia="de-DE"/>
        </w:rPr>
        <w:t>Left) and</w:t>
      </w:r>
      <w:r w:rsidRPr="00774BA4">
        <w:rPr>
          <w:rFonts w:ascii="Calibri" w:hAnsi="Calibri"/>
          <w:lang w:eastAsia="de-DE"/>
        </w:rPr>
        <w:t xml:space="preserve"> receiver</w:t>
      </w:r>
      <w:r>
        <w:rPr>
          <w:rFonts w:ascii="Calibri" w:hAnsi="Calibri"/>
          <w:lang w:eastAsia="de-DE"/>
        </w:rPr>
        <w:t xml:space="preserve"> </w:t>
      </w:r>
      <w:r w:rsidRPr="00774BA4">
        <w:rPr>
          <w:rFonts w:ascii="Calibri" w:hAnsi="Calibri"/>
          <w:lang w:eastAsia="de-DE"/>
        </w:rPr>
        <w:t>(</w:t>
      </w:r>
      <w:r>
        <w:rPr>
          <w:rFonts w:ascii="Calibri" w:hAnsi="Calibri"/>
          <w:lang w:eastAsia="de-DE"/>
        </w:rPr>
        <w:t>Right</w:t>
      </w:r>
      <w:r w:rsidRPr="00774BA4">
        <w:rPr>
          <w:rFonts w:ascii="Calibri" w:hAnsi="Calibri"/>
          <w:lang w:eastAsia="de-DE"/>
        </w:rPr>
        <w:t>)</w:t>
      </w:r>
    </w:p>
    <w:p w14:paraId="0ADBB624" w14:textId="7C9AA2C4" w:rsidR="00774BA4" w:rsidRDefault="00774BA4" w:rsidP="00774BA4">
      <w:pPr>
        <w:rPr>
          <w:rFonts w:ascii="Calibri" w:hAnsi="Calibri"/>
        </w:rPr>
      </w:pPr>
    </w:p>
    <w:p w14:paraId="55EB828B" w14:textId="77777777" w:rsidR="00967F6B" w:rsidRPr="002C7828" w:rsidRDefault="00967F6B" w:rsidP="00967F6B">
      <w:pPr>
        <w:pStyle w:val="Table"/>
        <w:rPr>
          <w:rFonts w:ascii="Calibri" w:hAnsi="Calibri"/>
        </w:rPr>
      </w:pPr>
      <w:r w:rsidRPr="002C7828">
        <w:rPr>
          <w:rFonts w:ascii="Calibri" w:hAnsi="Calibri"/>
        </w:rPr>
        <w:t>Specifications of VRT and VRR</w:t>
      </w:r>
    </w:p>
    <w:tbl>
      <w:tblPr>
        <w:tblStyle w:val="TableGrid"/>
        <w:tblW w:w="895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28" w:type="dxa"/>
          <w:left w:w="0" w:type="dxa"/>
          <w:bottom w:w="28" w:type="dxa"/>
          <w:right w:w="0" w:type="dxa"/>
        </w:tblCellMar>
        <w:tblLook w:val="04A0" w:firstRow="1" w:lastRow="0" w:firstColumn="1" w:lastColumn="0" w:noHBand="0" w:noVBand="1"/>
      </w:tblPr>
      <w:tblGrid>
        <w:gridCol w:w="1928"/>
        <w:gridCol w:w="2608"/>
        <w:gridCol w:w="113"/>
        <w:gridCol w:w="1814"/>
        <w:gridCol w:w="2494"/>
      </w:tblGrid>
      <w:tr w:rsidR="00967F6B" w:rsidRPr="00C80681" w14:paraId="083E6DD2" w14:textId="77777777" w:rsidTr="00FB63A0">
        <w:tc>
          <w:tcPr>
            <w:tcW w:w="1928" w:type="dxa"/>
            <w:tcBorders>
              <w:bottom w:val="single" w:sz="18" w:space="0" w:color="FFFFFF" w:themeColor="background1"/>
            </w:tcBorders>
            <w:shd w:val="clear" w:color="auto" w:fill="3F4965"/>
          </w:tcPr>
          <w:p w14:paraId="46FC0435" w14:textId="77777777" w:rsidR="00967F6B" w:rsidRPr="00C80681" w:rsidRDefault="00967F6B" w:rsidP="00FB63A0">
            <w:pPr>
              <w:jc w:val="center"/>
              <w:rPr>
                <w:rFonts w:ascii="Calibri" w:hAnsi="Calibri"/>
                <w:color w:val="FFFFFF" w:themeColor="background1"/>
              </w:rPr>
            </w:pPr>
            <w:r w:rsidRPr="00C80681">
              <w:rPr>
                <w:rFonts w:ascii="Calibri" w:hAnsi="Calibri"/>
                <w:color w:val="FFFFFF" w:themeColor="background1"/>
              </w:rPr>
              <w:t>Parameter</w:t>
            </w:r>
          </w:p>
        </w:tc>
        <w:tc>
          <w:tcPr>
            <w:tcW w:w="2608" w:type="dxa"/>
            <w:tcBorders>
              <w:bottom w:val="single" w:sz="18" w:space="0" w:color="FFFFFF" w:themeColor="background1"/>
            </w:tcBorders>
            <w:shd w:val="clear" w:color="auto" w:fill="3F4965"/>
          </w:tcPr>
          <w:p w14:paraId="4D3A4CCE" w14:textId="77777777" w:rsidR="00967F6B" w:rsidRPr="00C80681" w:rsidRDefault="00967F6B" w:rsidP="00FB63A0">
            <w:pPr>
              <w:jc w:val="center"/>
              <w:rPr>
                <w:rFonts w:ascii="Calibri" w:hAnsi="Calibri"/>
                <w:color w:val="FFFFFF" w:themeColor="background1"/>
              </w:rPr>
            </w:pPr>
            <w:r w:rsidRPr="00C80681">
              <w:rPr>
                <w:rFonts w:ascii="Calibri" w:hAnsi="Calibri"/>
                <w:color w:val="FFFFFF" w:themeColor="background1"/>
              </w:rPr>
              <w:t>Specification</w:t>
            </w:r>
          </w:p>
        </w:tc>
        <w:tc>
          <w:tcPr>
            <w:tcW w:w="113" w:type="dxa"/>
            <w:tcBorders>
              <w:bottom w:val="single" w:sz="18" w:space="0" w:color="FFFFFF" w:themeColor="background1"/>
            </w:tcBorders>
            <w:shd w:val="clear" w:color="auto" w:fill="FFFFFF" w:themeFill="background1"/>
          </w:tcPr>
          <w:p w14:paraId="50A155B9" w14:textId="77777777" w:rsidR="00967F6B" w:rsidRPr="00C80681" w:rsidRDefault="00967F6B" w:rsidP="00FB63A0">
            <w:pPr>
              <w:jc w:val="center"/>
              <w:rPr>
                <w:rFonts w:ascii="Calibri" w:hAnsi="Calibri"/>
                <w:color w:val="FFFFFF" w:themeColor="background1"/>
              </w:rPr>
            </w:pPr>
          </w:p>
        </w:tc>
        <w:tc>
          <w:tcPr>
            <w:tcW w:w="1814" w:type="dxa"/>
            <w:tcBorders>
              <w:bottom w:val="single" w:sz="18" w:space="0" w:color="FFFFFF" w:themeColor="background1"/>
            </w:tcBorders>
            <w:shd w:val="clear" w:color="auto" w:fill="3F4965"/>
          </w:tcPr>
          <w:p w14:paraId="586280B5" w14:textId="77777777" w:rsidR="00967F6B" w:rsidRPr="00C80681" w:rsidRDefault="00967F6B" w:rsidP="00FB63A0">
            <w:pPr>
              <w:jc w:val="center"/>
              <w:rPr>
                <w:rFonts w:ascii="Calibri" w:hAnsi="Calibri"/>
                <w:color w:val="FFFFFF" w:themeColor="background1"/>
              </w:rPr>
            </w:pPr>
            <w:r w:rsidRPr="00C80681">
              <w:rPr>
                <w:rFonts w:ascii="Calibri" w:hAnsi="Calibri"/>
                <w:color w:val="FFFFFF" w:themeColor="background1"/>
              </w:rPr>
              <w:t>Parameter</w:t>
            </w:r>
          </w:p>
        </w:tc>
        <w:tc>
          <w:tcPr>
            <w:tcW w:w="2494" w:type="dxa"/>
            <w:tcBorders>
              <w:bottom w:val="single" w:sz="18" w:space="0" w:color="FFFFFF" w:themeColor="background1"/>
            </w:tcBorders>
            <w:shd w:val="clear" w:color="auto" w:fill="3F4965"/>
          </w:tcPr>
          <w:p w14:paraId="55F08C2D" w14:textId="77777777" w:rsidR="00967F6B" w:rsidRPr="00C80681" w:rsidRDefault="00967F6B" w:rsidP="00FB63A0">
            <w:pPr>
              <w:jc w:val="center"/>
              <w:rPr>
                <w:rFonts w:ascii="Calibri" w:hAnsi="Calibri"/>
                <w:color w:val="FFFFFF" w:themeColor="background1"/>
              </w:rPr>
            </w:pPr>
            <w:r w:rsidRPr="00C80681">
              <w:rPr>
                <w:rFonts w:ascii="Calibri" w:hAnsi="Calibri"/>
                <w:color w:val="FFFFFF" w:themeColor="background1"/>
              </w:rPr>
              <w:t>Value</w:t>
            </w:r>
          </w:p>
        </w:tc>
      </w:tr>
      <w:tr w:rsidR="00967F6B" w:rsidRPr="00C80681" w14:paraId="73D5C108" w14:textId="77777777" w:rsidTr="00FB63A0">
        <w:tc>
          <w:tcPr>
            <w:tcW w:w="1928" w:type="dxa"/>
            <w:tcBorders>
              <w:top w:val="single" w:sz="18" w:space="0" w:color="FFFFFF" w:themeColor="background1"/>
            </w:tcBorders>
            <w:shd w:val="clear" w:color="auto" w:fill="F2F2F2"/>
            <w:vAlign w:val="center"/>
          </w:tcPr>
          <w:p w14:paraId="5E07D21A" w14:textId="77777777" w:rsidR="00967F6B" w:rsidRPr="00C80681" w:rsidRDefault="00967F6B" w:rsidP="00FB63A0">
            <w:pPr>
              <w:jc w:val="center"/>
              <w:rPr>
                <w:rFonts w:ascii="Calibri" w:hAnsi="Calibri"/>
              </w:rPr>
            </w:pPr>
            <w:r w:rsidRPr="00C80681">
              <w:rPr>
                <w:rFonts w:ascii="Calibri" w:hAnsi="Calibri"/>
              </w:rPr>
              <w:t>Frequency</w:t>
            </w:r>
          </w:p>
          <w:p w14:paraId="6D140DDA" w14:textId="77777777" w:rsidR="00967F6B" w:rsidRPr="00C80681" w:rsidRDefault="00967F6B" w:rsidP="00FB63A0">
            <w:pPr>
              <w:jc w:val="center"/>
              <w:rPr>
                <w:rFonts w:ascii="Calibri" w:hAnsi="Calibri"/>
              </w:rPr>
            </w:pPr>
            <w:r w:rsidRPr="00C80681">
              <w:rPr>
                <w:rFonts w:ascii="Calibri" w:hAnsi="Calibri"/>
              </w:rPr>
              <w:t>(MHz)</w:t>
            </w:r>
          </w:p>
        </w:tc>
        <w:tc>
          <w:tcPr>
            <w:tcW w:w="2608" w:type="dxa"/>
            <w:tcBorders>
              <w:top w:val="single" w:sz="18" w:space="0" w:color="FFFFFF" w:themeColor="background1"/>
            </w:tcBorders>
            <w:shd w:val="clear" w:color="auto" w:fill="F2F2F2"/>
            <w:vAlign w:val="center"/>
          </w:tcPr>
          <w:p w14:paraId="35645F4E" w14:textId="77777777" w:rsidR="00967F6B" w:rsidRPr="00901DFA" w:rsidRDefault="00967F6B" w:rsidP="00FB63A0">
            <w:pPr>
              <w:jc w:val="center"/>
              <w:rPr>
                <w:rFonts w:ascii="Calibri" w:hAnsi="Calibri"/>
              </w:rPr>
            </w:pPr>
            <w:r w:rsidRPr="00901DFA">
              <w:rPr>
                <w:rFonts w:ascii="Calibri" w:hAnsi="Calibri"/>
              </w:rPr>
              <w:t>157.2375</w:t>
            </w:r>
          </w:p>
          <w:p w14:paraId="66A8F798" w14:textId="77777777" w:rsidR="00967F6B" w:rsidRPr="00C80681" w:rsidRDefault="00967F6B" w:rsidP="00FB63A0">
            <w:pPr>
              <w:jc w:val="center"/>
              <w:rPr>
                <w:rFonts w:ascii="Calibri" w:hAnsi="Calibri"/>
              </w:rPr>
            </w:pPr>
            <w:r w:rsidRPr="00901DFA">
              <w:rPr>
                <w:rFonts w:ascii="Calibri" w:hAnsi="Calibri"/>
              </w:rPr>
              <w:t>161.8375</w:t>
            </w:r>
          </w:p>
        </w:tc>
        <w:tc>
          <w:tcPr>
            <w:tcW w:w="113" w:type="dxa"/>
            <w:tcBorders>
              <w:top w:val="single" w:sz="18" w:space="0" w:color="FFFFFF" w:themeColor="background1"/>
            </w:tcBorders>
            <w:shd w:val="clear" w:color="auto" w:fill="FFFFFF" w:themeFill="background1"/>
          </w:tcPr>
          <w:p w14:paraId="7B2F6E43" w14:textId="77777777" w:rsidR="00967F6B" w:rsidRPr="00C80681" w:rsidRDefault="00967F6B" w:rsidP="00FB63A0">
            <w:pPr>
              <w:jc w:val="center"/>
              <w:rPr>
                <w:rFonts w:ascii="Calibri" w:hAnsi="Calibri"/>
              </w:rPr>
            </w:pPr>
          </w:p>
        </w:tc>
        <w:tc>
          <w:tcPr>
            <w:tcW w:w="1814" w:type="dxa"/>
            <w:tcBorders>
              <w:top w:val="single" w:sz="18" w:space="0" w:color="FFFFFF" w:themeColor="background1"/>
            </w:tcBorders>
            <w:shd w:val="clear" w:color="auto" w:fill="F2F2F2"/>
            <w:vAlign w:val="center"/>
          </w:tcPr>
          <w:p w14:paraId="65A5FDB1" w14:textId="77777777" w:rsidR="00967F6B" w:rsidRPr="00C80681" w:rsidRDefault="00967F6B" w:rsidP="00FB63A0">
            <w:pPr>
              <w:jc w:val="center"/>
              <w:rPr>
                <w:rFonts w:ascii="Calibri" w:hAnsi="Calibri"/>
              </w:rPr>
            </w:pPr>
            <w:r w:rsidRPr="00C80681">
              <w:rPr>
                <w:rFonts w:ascii="Calibri" w:hAnsi="Calibri"/>
              </w:rPr>
              <w:t>Output power</w:t>
            </w:r>
          </w:p>
        </w:tc>
        <w:tc>
          <w:tcPr>
            <w:tcW w:w="2494" w:type="dxa"/>
            <w:tcBorders>
              <w:top w:val="single" w:sz="18" w:space="0" w:color="FFFFFF" w:themeColor="background1"/>
            </w:tcBorders>
            <w:shd w:val="clear" w:color="auto" w:fill="F2F2F2"/>
            <w:vAlign w:val="center"/>
          </w:tcPr>
          <w:p w14:paraId="2C026B29" w14:textId="77777777" w:rsidR="00967F6B" w:rsidRPr="00C80681" w:rsidRDefault="00967F6B" w:rsidP="00FB63A0">
            <w:pPr>
              <w:jc w:val="center"/>
              <w:rPr>
                <w:rFonts w:ascii="Calibri" w:hAnsi="Calibri"/>
              </w:rPr>
            </w:pPr>
            <w:r w:rsidRPr="00C80681">
              <w:rPr>
                <w:rFonts w:ascii="Calibri" w:hAnsi="Calibri"/>
              </w:rPr>
              <w:t>12.5</w:t>
            </w:r>
            <w:r>
              <w:rPr>
                <w:rFonts w:ascii="Calibri" w:hAnsi="Calibri"/>
              </w:rPr>
              <w:t xml:space="preserve"> </w:t>
            </w:r>
            <w:r w:rsidRPr="00C80681">
              <w:rPr>
                <w:rFonts w:ascii="Calibri" w:hAnsi="Calibri"/>
              </w:rPr>
              <w:t>W</w:t>
            </w:r>
          </w:p>
        </w:tc>
      </w:tr>
      <w:tr w:rsidR="00967F6B" w:rsidRPr="00C80681" w14:paraId="4FDAEF2F" w14:textId="77777777" w:rsidTr="00FB63A0">
        <w:tc>
          <w:tcPr>
            <w:tcW w:w="1928" w:type="dxa"/>
            <w:shd w:val="clear" w:color="auto" w:fill="F2F2F2"/>
            <w:vAlign w:val="center"/>
          </w:tcPr>
          <w:p w14:paraId="6A5B5880" w14:textId="77777777" w:rsidR="00967F6B" w:rsidRPr="00C80681" w:rsidRDefault="00967F6B" w:rsidP="00FB63A0">
            <w:pPr>
              <w:jc w:val="center"/>
              <w:rPr>
                <w:rFonts w:ascii="Calibri" w:hAnsi="Calibri"/>
              </w:rPr>
            </w:pPr>
            <w:r w:rsidRPr="00C80681">
              <w:rPr>
                <w:rFonts w:ascii="Calibri" w:hAnsi="Calibri"/>
              </w:rPr>
              <w:t>Band Width</w:t>
            </w:r>
          </w:p>
          <w:p w14:paraId="4D5F056F" w14:textId="77777777" w:rsidR="00967F6B" w:rsidRPr="00C80681" w:rsidRDefault="00967F6B" w:rsidP="00FB63A0">
            <w:pPr>
              <w:jc w:val="center"/>
              <w:rPr>
                <w:rFonts w:ascii="Calibri" w:hAnsi="Calibri"/>
              </w:rPr>
            </w:pPr>
            <w:r w:rsidRPr="00C80681">
              <w:rPr>
                <w:rFonts w:ascii="Calibri" w:hAnsi="Calibri"/>
              </w:rPr>
              <w:t>(KHz)</w:t>
            </w:r>
          </w:p>
        </w:tc>
        <w:tc>
          <w:tcPr>
            <w:tcW w:w="2608" w:type="dxa"/>
            <w:shd w:val="clear" w:color="auto" w:fill="F2F2F2"/>
            <w:vAlign w:val="center"/>
          </w:tcPr>
          <w:p w14:paraId="5160527B" w14:textId="77777777" w:rsidR="00967F6B" w:rsidRPr="00C80681" w:rsidRDefault="00967F6B" w:rsidP="00FB63A0">
            <w:pPr>
              <w:jc w:val="center"/>
              <w:rPr>
                <w:rFonts w:ascii="Calibri" w:hAnsi="Calibri"/>
              </w:rPr>
            </w:pPr>
            <w:r w:rsidRPr="00C80681">
              <w:rPr>
                <w:rFonts w:ascii="Calibri" w:hAnsi="Calibri"/>
              </w:rPr>
              <w:t>100</w:t>
            </w:r>
          </w:p>
        </w:tc>
        <w:tc>
          <w:tcPr>
            <w:tcW w:w="113" w:type="dxa"/>
            <w:shd w:val="clear" w:color="auto" w:fill="FFFFFF" w:themeFill="background1"/>
          </w:tcPr>
          <w:p w14:paraId="77492CBF" w14:textId="77777777" w:rsidR="00967F6B" w:rsidRPr="00C80681" w:rsidRDefault="00967F6B" w:rsidP="00FB63A0">
            <w:pPr>
              <w:jc w:val="center"/>
              <w:rPr>
                <w:rFonts w:ascii="Calibri" w:hAnsi="Calibri"/>
              </w:rPr>
            </w:pPr>
          </w:p>
        </w:tc>
        <w:tc>
          <w:tcPr>
            <w:tcW w:w="1814" w:type="dxa"/>
            <w:shd w:val="clear" w:color="auto" w:fill="F2F2F2"/>
            <w:vAlign w:val="center"/>
          </w:tcPr>
          <w:p w14:paraId="4D468316" w14:textId="77777777" w:rsidR="00967F6B" w:rsidRPr="00C80681" w:rsidRDefault="00967F6B" w:rsidP="00FB63A0">
            <w:pPr>
              <w:jc w:val="center"/>
              <w:rPr>
                <w:rFonts w:ascii="Calibri" w:hAnsi="Calibri"/>
              </w:rPr>
            </w:pPr>
            <w:r w:rsidRPr="00C80681">
              <w:rPr>
                <w:rFonts w:ascii="Calibri" w:hAnsi="Calibri"/>
              </w:rPr>
              <w:t>Working Voltage</w:t>
            </w:r>
          </w:p>
        </w:tc>
        <w:tc>
          <w:tcPr>
            <w:tcW w:w="2494" w:type="dxa"/>
            <w:shd w:val="clear" w:color="auto" w:fill="F2F2F2"/>
            <w:vAlign w:val="center"/>
          </w:tcPr>
          <w:p w14:paraId="251FCBD2" w14:textId="77777777" w:rsidR="00967F6B" w:rsidRPr="00C80681" w:rsidRDefault="00967F6B" w:rsidP="00FB63A0">
            <w:pPr>
              <w:jc w:val="center"/>
              <w:rPr>
                <w:rFonts w:ascii="Calibri" w:hAnsi="Calibri"/>
              </w:rPr>
            </w:pPr>
            <w:r w:rsidRPr="00C80681">
              <w:rPr>
                <w:rFonts w:ascii="Calibri" w:hAnsi="Calibri"/>
              </w:rPr>
              <w:t>AC 220</w:t>
            </w:r>
            <w:r>
              <w:rPr>
                <w:rFonts w:ascii="Calibri" w:hAnsi="Calibri"/>
              </w:rPr>
              <w:t xml:space="preserve"> </w:t>
            </w:r>
            <w:r w:rsidRPr="00C80681">
              <w:rPr>
                <w:rFonts w:ascii="Calibri" w:hAnsi="Calibri"/>
              </w:rPr>
              <w:t>V</w:t>
            </w:r>
          </w:p>
        </w:tc>
      </w:tr>
      <w:tr w:rsidR="00967F6B" w:rsidRPr="00C80681" w14:paraId="07F4C5F3" w14:textId="77777777" w:rsidTr="00FB63A0">
        <w:tc>
          <w:tcPr>
            <w:tcW w:w="1928" w:type="dxa"/>
            <w:shd w:val="clear" w:color="auto" w:fill="F2F2F2"/>
            <w:vAlign w:val="center"/>
          </w:tcPr>
          <w:p w14:paraId="1D16CB3F" w14:textId="77777777" w:rsidR="00967F6B" w:rsidRPr="00C80681" w:rsidRDefault="00967F6B" w:rsidP="00FB63A0">
            <w:pPr>
              <w:jc w:val="center"/>
              <w:rPr>
                <w:rFonts w:ascii="Calibri" w:hAnsi="Calibri"/>
              </w:rPr>
            </w:pPr>
            <w:r w:rsidRPr="00C80681">
              <w:rPr>
                <w:rFonts w:ascii="Calibri" w:hAnsi="Calibri"/>
              </w:rPr>
              <w:t>Modulation</w:t>
            </w:r>
          </w:p>
        </w:tc>
        <w:tc>
          <w:tcPr>
            <w:tcW w:w="2608" w:type="dxa"/>
            <w:shd w:val="clear" w:color="auto" w:fill="F2F2F2"/>
            <w:vAlign w:val="center"/>
          </w:tcPr>
          <w:p w14:paraId="0E7FFC51" w14:textId="77777777" w:rsidR="00967F6B" w:rsidRPr="00C80681" w:rsidRDefault="00967F6B" w:rsidP="00FB63A0">
            <w:pPr>
              <w:jc w:val="center"/>
              <w:rPr>
                <w:rFonts w:ascii="Calibri" w:hAnsi="Calibri"/>
              </w:rPr>
            </w:pPr>
            <w:r w:rsidRPr="00C80681">
              <w:rPr>
                <w:rFonts w:ascii="Calibri" w:hAnsi="Calibri"/>
                <w:lang w:val="el-GR"/>
              </w:rPr>
              <w:t>π/4-</w:t>
            </w:r>
            <w:r w:rsidRPr="00C80681">
              <w:rPr>
                <w:rFonts w:ascii="Calibri" w:hAnsi="Calibri"/>
              </w:rPr>
              <w:t>QPSK</w:t>
            </w:r>
          </w:p>
        </w:tc>
        <w:tc>
          <w:tcPr>
            <w:tcW w:w="113" w:type="dxa"/>
            <w:shd w:val="clear" w:color="auto" w:fill="FFFFFF" w:themeFill="background1"/>
          </w:tcPr>
          <w:p w14:paraId="5EFF6D64" w14:textId="77777777" w:rsidR="00967F6B" w:rsidRPr="00C80681" w:rsidRDefault="00967F6B" w:rsidP="00FB63A0">
            <w:pPr>
              <w:jc w:val="center"/>
              <w:rPr>
                <w:rFonts w:ascii="Calibri" w:hAnsi="Calibri"/>
              </w:rPr>
            </w:pPr>
          </w:p>
        </w:tc>
        <w:tc>
          <w:tcPr>
            <w:tcW w:w="1814" w:type="dxa"/>
            <w:vMerge w:val="restart"/>
            <w:shd w:val="clear" w:color="auto" w:fill="F2F2F2"/>
            <w:vAlign w:val="center"/>
          </w:tcPr>
          <w:p w14:paraId="0814777D" w14:textId="77777777" w:rsidR="00967F6B" w:rsidRPr="00C80681" w:rsidRDefault="00967F6B" w:rsidP="00FB63A0">
            <w:pPr>
              <w:jc w:val="center"/>
              <w:rPr>
                <w:rFonts w:ascii="Calibri" w:hAnsi="Calibri"/>
              </w:rPr>
            </w:pPr>
            <w:r w:rsidRPr="00C80681">
              <w:rPr>
                <w:rFonts w:ascii="Calibri" w:hAnsi="Calibri"/>
              </w:rPr>
              <w:t>Size</w:t>
            </w:r>
          </w:p>
        </w:tc>
        <w:tc>
          <w:tcPr>
            <w:tcW w:w="2494" w:type="dxa"/>
            <w:vMerge w:val="restart"/>
            <w:shd w:val="clear" w:color="auto" w:fill="F2F2F2"/>
            <w:vAlign w:val="center"/>
          </w:tcPr>
          <w:p w14:paraId="1438A7F1" w14:textId="77777777" w:rsidR="00967F6B" w:rsidRPr="00C80681" w:rsidRDefault="00967F6B" w:rsidP="00FB63A0">
            <w:pPr>
              <w:jc w:val="center"/>
              <w:rPr>
                <w:rFonts w:ascii="Calibri" w:hAnsi="Calibri"/>
              </w:rPr>
            </w:pPr>
            <w:r w:rsidRPr="00C80681">
              <w:rPr>
                <w:rFonts w:ascii="Calibri" w:hAnsi="Calibri"/>
              </w:rPr>
              <w:t>270x223.2x270</w:t>
            </w:r>
          </w:p>
          <w:p w14:paraId="5C8F7E7F" w14:textId="77777777" w:rsidR="00967F6B" w:rsidRPr="00C80681" w:rsidRDefault="00967F6B" w:rsidP="00FB63A0">
            <w:pPr>
              <w:jc w:val="center"/>
              <w:rPr>
                <w:rFonts w:ascii="Calibri" w:hAnsi="Calibri"/>
              </w:rPr>
            </w:pPr>
            <w:r w:rsidRPr="00C80681">
              <w:rPr>
                <w:rFonts w:ascii="Calibri" w:hAnsi="Calibri"/>
              </w:rPr>
              <w:t>W x H x D(mm)</w:t>
            </w:r>
          </w:p>
        </w:tc>
      </w:tr>
      <w:tr w:rsidR="00967F6B" w:rsidRPr="00C80681" w14:paraId="0883AD51" w14:textId="77777777" w:rsidTr="00FB63A0">
        <w:tc>
          <w:tcPr>
            <w:tcW w:w="1928" w:type="dxa"/>
            <w:shd w:val="clear" w:color="auto" w:fill="F2F2F2"/>
            <w:vAlign w:val="center"/>
          </w:tcPr>
          <w:p w14:paraId="545ABFC3" w14:textId="77777777" w:rsidR="00967F6B" w:rsidRPr="00C80681" w:rsidRDefault="00967F6B" w:rsidP="00FB63A0">
            <w:pPr>
              <w:jc w:val="center"/>
              <w:rPr>
                <w:rFonts w:ascii="Calibri" w:hAnsi="Calibri"/>
              </w:rPr>
            </w:pPr>
            <w:r w:rsidRPr="00C80681">
              <w:rPr>
                <w:rFonts w:ascii="Calibri" w:hAnsi="Calibri"/>
              </w:rPr>
              <w:t>Symbol Rate</w:t>
            </w:r>
          </w:p>
        </w:tc>
        <w:tc>
          <w:tcPr>
            <w:tcW w:w="2608" w:type="dxa"/>
            <w:shd w:val="clear" w:color="auto" w:fill="F2F2F2"/>
            <w:vAlign w:val="center"/>
          </w:tcPr>
          <w:p w14:paraId="387B766E" w14:textId="77777777" w:rsidR="00967F6B" w:rsidRPr="00C80681" w:rsidRDefault="00967F6B" w:rsidP="00FB63A0">
            <w:pPr>
              <w:jc w:val="center"/>
              <w:rPr>
                <w:rFonts w:ascii="Calibri" w:hAnsi="Calibri"/>
              </w:rPr>
            </w:pPr>
            <w:r w:rsidRPr="00C80681">
              <w:rPr>
                <w:rFonts w:ascii="Calibri" w:hAnsi="Calibri"/>
              </w:rPr>
              <w:t xml:space="preserve">76.8 </w:t>
            </w:r>
            <w:proofErr w:type="spellStart"/>
            <w:r w:rsidRPr="00C80681">
              <w:rPr>
                <w:rFonts w:ascii="Calibri" w:hAnsi="Calibri"/>
              </w:rPr>
              <w:t>Ksps</w:t>
            </w:r>
            <w:proofErr w:type="spellEnd"/>
            <w:r w:rsidRPr="00C80681">
              <w:rPr>
                <w:rFonts w:ascii="Calibri" w:hAnsi="Calibri"/>
              </w:rPr>
              <w:t xml:space="preserve"> @100</w:t>
            </w:r>
            <w:r>
              <w:rPr>
                <w:rFonts w:ascii="Calibri" w:hAnsi="Calibri"/>
              </w:rPr>
              <w:t xml:space="preserve"> </w:t>
            </w:r>
            <w:r w:rsidRPr="00C80681">
              <w:rPr>
                <w:rFonts w:ascii="Calibri" w:hAnsi="Calibri"/>
              </w:rPr>
              <w:t>kHz</w:t>
            </w:r>
          </w:p>
        </w:tc>
        <w:tc>
          <w:tcPr>
            <w:tcW w:w="113" w:type="dxa"/>
            <w:shd w:val="clear" w:color="auto" w:fill="FFFFFF" w:themeFill="background1"/>
          </w:tcPr>
          <w:p w14:paraId="737B2496" w14:textId="77777777" w:rsidR="00967F6B" w:rsidRPr="00C80681" w:rsidRDefault="00967F6B" w:rsidP="00FB63A0">
            <w:pPr>
              <w:jc w:val="center"/>
              <w:rPr>
                <w:rFonts w:ascii="Calibri" w:hAnsi="Calibri"/>
              </w:rPr>
            </w:pPr>
          </w:p>
        </w:tc>
        <w:tc>
          <w:tcPr>
            <w:tcW w:w="1814" w:type="dxa"/>
            <w:vMerge/>
            <w:shd w:val="clear" w:color="auto" w:fill="F2F2F2"/>
            <w:vAlign w:val="center"/>
          </w:tcPr>
          <w:p w14:paraId="56378B66" w14:textId="77777777" w:rsidR="00967F6B" w:rsidRPr="00C80681" w:rsidRDefault="00967F6B" w:rsidP="00FB63A0">
            <w:pPr>
              <w:jc w:val="center"/>
              <w:rPr>
                <w:rFonts w:ascii="Calibri" w:hAnsi="Calibri"/>
              </w:rPr>
            </w:pPr>
          </w:p>
        </w:tc>
        <w:tc>
          <w:tcPr>
            <w:tcW w:w="2494" w:type="dxa"/>
            <w:vMerge/>
            <w:shd w:val="clear" w:color="auto" w:fill="F2F2F2"/>
            <w:vAlign w:val="center"/>
          </w:tcPr>
          <w:p w14:paraId="2BEB9A1A" w14:textId="77777777" w:rsidR="00967F6B" w:rsidRPr="00C80681" w:rsidRDefault="00967F6B" w:rsidP="00FB63A0">
            <w:pPr>
              <w:jc w:val="center"/>
              <w:rPr>
                <w:rFonts w:ascii="Calibri" w:hAnsi="Calibri"/>
              </w:rPr>
            </w:pPr>
          </w:p>
        </w:tc>
      </w:tr>
      <w:tr w:rsidR="00967F6B" w:rsidRPr="00C80681" w14:paraId="4C5BE030" w14:textId="77777777" w:rsidTr="00FB63A0">
        <w:tc>
          <w:tcPr>
            <w:tcW w:w="1928" w:type="dxa"/>
            <w:shd w:val="clear" w:color="auto" w:fill="F2F2F2"/>
            <w:vAlign w:val="center"/>
          </w:tcPr>
          <w:p w14:paraId="3E9CB60C" w14:textId="77777777" w:rsidR="00967F6B" w:rsidRPr="00C80681" w:rsidRDefault="00967F6B" w:rsidP="00FB63A0">
            <w:pPr>
              <w:jc w:val="center"/>
              <w:rPr>
                <w:rFonts w:ascii="Calibri" w:hAnsi="Calibri"/>
              </w:rPr>
            </w:pPr>
            <w:r w:rsidRPr="00C80681">
              <w:rPr>
                <w:rFonts w:ascii="Calibri" w:hAnsi="Calibri"/>
              </w:rPr>
              <w:t>Multiple Access</w:t>
            </w:r>
          </w:p>
        </w:tc>
        <w:tc>
          <w:tcPr>
            <w:tcW w:w="2608" w:type="dxa"/>
            <w:shd w:val="clear" w:color="auto" w:fill="F2F2F2"/>
            <w:vAlign w:val="center"/>
          </w:tcPr>
          <w:p w14:paraId="1D00B7FD" w14:textId="77777777" w:rsidR="00967F6B" w:rsidRPr="00C80681" w:rsidRDefault="00967F6B" w:rsidP="00FB63A0">
            <w:pPr>
              <w:jc w:val="center"/>
              <w:rPr>
                <w:rFonts w:ascii="Calibri" w:hAnsi="Calibri"/>
              </w:rPr>
            </w:pPr>
            <w:r w:rsidRPr="00C80681">
              <w:rPr>
                <w:rFonts w:ascii="Calibri" w:hAnsi="Calibri"/>
              </w:rPr>
              <w:t>TDMA</w:t>
            </w:r>
          </w:p>
        </w:tc>
        <w:tc>
          <w:tcPr>
            <w:tcW w:w="113" w:type="dxa"/>
            <w:shd w:val="clear" w:color="auto" w:fill="FFFFFF" w:themeFill="background1"/>
          </w:tcPr>
          <w:p w14:paraId="3F9F1F48" w14:textId="77777777" w:rsidR="00967F6B" w:rsidRPr="00C80681" w:rsidRDefault="00967F6B" w:rsidP="00FB63A0">
            <w:pPr>
              <w:jc w:val="center"/>
              <w:rPr>
                <w:rFonts w:ascii="Calibri" w:hAnsi="Calibri"/>
              </w:rPr>
            </w:pPr>
          </w:p>
        </w:tc>
        <w:tc>
          <w:tcPr>
            <w:tcW w:w="1814" w:type="dxa"/>
            <w:shd w:val="clear" w:color="auto" w:fill="F2F2F2"/>
            <w:vAlign w:val="center"/>
          </w:tcPr>
          <w:p w14:paraId="567FD3BD" w14:textId="77777777" w:rsidR="00967F6B" w:rsidRPr="00C80681" w:rsidRDefault="00967F6B" w:rsidP="00FB63A0">
            <w:pPr>
              <w:jc w:val="center"/>
              <w:rPr>
                <w:rFonts w:ascii="Calibri" w:hAnsi="Calibri"/>
              </w:rPr>
            </w:pPr>
            <w:r w:rsidRPr="00C80681">
              <w:rPr>
                <w:rFonts w:ascii="Calibri" w:hAnsi="Calibri"/>
              </w:rPr>
              <w:t>Weight</w:t>
            </w:r>
          </w:p>
        </w:tc>
        <w:tc>
          <w:tcPr>
            <w:tcW w:w="2494" w:type="dxa"/>
            <w:shd w:val="clear" w:color="auto" w:fill="F2F2F2"/>
            <w:vAlign w:val="center"/>
          </w:tcPr>
          <w:p w14:paraId="00EAD78D" w14:textId="77777777" w:rsidR="00967F6B" w:rsidRPr="00C80681" w:rsidRDefault="00967F6B" w:rsidP="00FB63A0">
            <w:pPr>
              <w:jc w:val="center"/>
              <w:rPr>
                <w:rFonts w:ascii="Calibri" w:hAnsi="Calibri"/>
              </w:rPr>
            </w:pPr>
            <w:r w:rsidRPr="00C80681">
              <w:rPr>
                <w:rFonts w:ascii="Calibri" w:hAnsi="Calibri"/>
              </w:rPr>
              <w:t>9.1</w:t>
            </w:r>
            <w:r>
              <w:rPr>
                <w:rFonts w:ascii="Calibri" w:hAnsi="Calibri"/>
              </w:rPr>
              <w:t xml:space="preserve"> </w:t>
            </w:r>
            <w:r w:rsidRPr="00C80681">
              <w:rPr>
                <w:rFonts w:ascii="Calibri" w:hAnsi="Calibri"/>
              </w:rPr>
              <w:t>kg</w:t>
            </w:r>
          </w:p>
        </w:tc>
      </w:tr>
    </w:tbl>
    <w:p w14:paraId="23059612" w14:textId="3565E7A2" w:rsidR="00967F6B" w:rsidRDefault="00967F6B" w:rsidP="00774BA4">
      <w:pPr>
        <w:rPr>
          <w:rFonts w:ascii="Calibri" w:hAnsi="Calibri"/>
        </w:rPr>
      </w:pPr>
    </w:p>
    <w:p w14:paraId="18EF4655" w14:textId="2E69EC01" w:rsidR="00E12AE1" w:rsidRPr="007A395D" w:rsidRDefault="00E12AE1" w:rsidP="00E12AE1">
      <w:pPr>
        <w:pStyle w:val="Heading2"/>
      </w:pPr>
      <w:r>
        <w:t>Integrated navigation receiver development</w:t>
      </w:r>
    </w:p>
    <w:p w14:paraId="0723499B" w14:textId="63294A7E" w:rsidR="00E12AE1" w:rsidRDefault="00967F6B" w:rsidP="00967F6B">
      <w:pPr>
        <w:pStyle w:val="BodyText"/>
        <w:rPr>
          <w:rFonts w:ascii="Calibri" w:hAnsi="Calibri"/>
        </w:rPr>
      </w:pPr>
      <w:r w:rsidRPr="00967F6B">
        <w:rPr>
          <w:rFonts w:ascii="Calibri" w:hAnsi="Calibri"/>
        </w:rPr>
        <w:t xml:space="preserve">The integrated navigation receiver developed in the TRACE project was studied for the purpose of feasibility test with a configuration that combines three individual navigation receivers, as shown in Figure 12. The integrated navigation receiver receives measurements of each signal from the previously described </w:t>
      </w:r>
      <w:r>
        <w:rPr>
          <w:rFonts w:ascii="Calibri" w:hAnsi="Calibri"/>
        </w:rPr>
        <w:t xml:space="preserve">MF </w:t>
      </w:r>
      <w:r w:rsidRPr="00967F6B">
        <w:rPr>
          <w:rFonts w:ascii="Calibri" w:hAnsi="Calibri"/>
        </w:rPr>
        <w:t>R-Mode receiver and VDES R-Mode receiver, and estimates the integrated position result in the integrated navigation module capable of processing GNSS and eLoran signals. At this time, in order to reduce the clock error between individual receivers, a common oscillator was used to input to each receiver. In order to calculate the position result in the integrated navigation receiver, three or more signals of one frequency band must be capable of being received.</w:t>
      </w:r>
    </w:p>
    <w:p w14:paraId="421BBD75" w14:textId="77777777" w:rsidR="00967F6B" w:rsidRDefault="00967F6B" w:rsidP="00967F6B">
      <w:pPr>
        <w:pStyle w:val="BodyText"/>
        <w:rPr>
          <w:rFonts w:ascii="Calibri" w:hAnsi="Calibri"/>
        </w:rPr>
      </w:pPr>
    </w:p>
    <w:p w14:paraId="7AAD7A01" w14:textId="7142178F" w:rsidR="00CB0EED" w:rsidRDefault="00CB0EED" w:rsidP="00774BA4">
      <w:pPr>
        <w:rPr>
          <w:noProof/>
          <w:lang w:val="en-US" w:eastAsia="ko-KR"/>
        </w:rPr>
      </w:pPr>
      <w:r>
        <w:rPr>
          <w:rFonts w:ascii="Calibri" w:hAnsi="Calibri"/>
          <w:noProof/>
          <w:lang w:val="en-US" w:eastAsia="ko-KR"/>
        </w:rPr>
        <w:drawing>
          <wp:inline distT="0" distB="0" distL="0" distR="0" wp14:anchorId="702AA97B" wp14:editId="56EFD35C">
            <wp:extent cx="2673458" cy="1721147"/>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7135" cy="1749266"/>
                    </a:xfrm>
                    <a:prstGeom prst="rect">
                      <a:avLst/>
                    </a:prstGeom>
                    <a:noFill/>
                  </pic:spPr>
                </pic:pic>
              </a:graphicData>
            </a:graphic>
          </wp:inline>
        </w:drawing>
      </w:r>
      <w:r w:rsidRPr="00CB0EED">
        <w:rPr>
          <w:noProof/>
          <w:lang w:val="en-US" w:eastAsia="ko-KR"/>
        </w:rPr>
        <w:t xml:space="preserve"> </w:t>
      </w:r>
      <w:r w:rsidRPr="00CB0EED">
        <w:rPr>
          <w:rFonts w:ascii="Calibri" w:hAnsi="Calibri"/>
          <w:noProof/>
          <w:lang w:val="en-US" w:eastAsia="ko-KR"/>
        </w:rPr>
        <w:drawing>
          <wp:inline distT="0" distB="0" distL="0" distR="0" wp14:anchorId="204B2B57" wp14:editId="0BB30D71">
            <wp:extent cx="3370599" cy="1825727"/>
            <wp:effectExtent l="0" t="0" r="1270" b="3175"/>
            <wp:docPr id="2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460778" cy="1874574"/>
                    </a:xfrm>
                    <a:prstGeom prst="rect">
                      <a:avLst/>
                    </a:prstGeom>
                  </pic:spPr>
                </pic:pic>
              </a:graphicData>
            </a:graphic>
          </wp:inline>
        </w:drawing>
      </w:r>
    </w:p>
    <w:p w14:paraId="10978A25" w14:textId="47CF55FB" w:rsidR="00CB0EED" w:rsidRPr="00E72715" w:rsidRDefault="00CB0EED" w:rsidP="00774BA4">
      <w:pPr>
        <w:pStyle w:val="Figure"/>
        <w:rPr>
          <w:rFonts w:ascii="Calibri" w:hAnsi="Calibri"/>
          <w:szCs w:val="22"/>
        </w:rPr>
      </w:pPr>
      <w:r>
        <w:rPr>
          <w:rFonts w:ascii="Calibri" w:hAnsi="Calibri" w:hint="eastAsia"/>
          <w:lang w:eastAsia="ko-KR"/>
        </w:rPr>
        <w:t>Integrated navigation receiver</w:t>
      </w:r>
      <w:r>
        <w:rPr>
          <w:rFonts w:ascii="Calibri" w:hAnsi="Calibri"/>
          <w:lang w:eastAsia="de-DE"/>
        </w:rPr>
        <w:t xml:space="preserve"> </w:t>
      </w:r>
      <w:r w:rsidRPr="00774BA4">
        <w:rPr>
          <w:rFonts w:ascii="Calibri" w:hAnsi="Calibri"/>
          <w:lang w:eastAsia="de-DE"/>
        </w:rPr>
        <w:t>(</w:t>
      </w:r>
      <w:r>
        <w:rPr>
          <w:rFonts w:ascii="Calibri" w:hAnsi="Calibri"/>
          <w:lang w:eastAsia="de-DE"/>
        </w:rPr>
        <w:t>Left) and</w:t>
      </w:r>
      <w:r w:rsidRPr="00774BA4">
        <w:rPr>
          <w:rFonts w:ascii="Calibri" w:hAnsi="Calibri"/>
          <w:lang w:eastAsia="de-DE"/>
        </w:rPr>
        <w:t xml:space="preserve"> </w:t>
      </w:r>
      <w:r>
        <w:rPr>
          <w:rFonts w:ascii="Calibri" w:hAnsi="Calibri"/>
          <w:lang w:eastAsia="de-DE"/>
        </w:rPr>
        <w:t xml:space="preserve">GUI </w:t>
      </w:r>
      <w:r w:rsidRPr="00774BA4">
        <w:rPr>
          <w:rFonts w:ascii="Calibri" w:hAnsi="Calibri"/>
          <w:lang w:eastAsia="de-DE"/>
        </w:rPr>
        <w:t>(</w:t>
      </w:r>
      <w:r>
        <w:rPr>
          <w:rFonts w:ascii="Calibri" w:hAnsi="Calibri"/>
          <w:lang w:eastAsia="de-DE"/>
        </w:rPr>
        <w:t>Right</w:t>
      </w:r>
      <w:r w:rsidRPr="00774BA4">
        <w:rPr>
          <w:rFonts w:ascii="Calibri" w:hAnsi="Calibri"/>
          <w:lang w:eastAsia="de-DE"/>
        </w:rPr>
        <w:t>)</w:t>
      </w:r>
    </w:p>
    <w:p w14:paraId="273EB330" w14:textId="61FDF3AE" w:rsidR="000225E9" w:rsidRPr="007A395D" w:rsidRDefault="000225E9" w:rsidP="000225E9">
      <w:pPr>
        <w:pStyle w:val="Heading2"/>
      </w:pPr>
      <w:r>
        <w:lastRenderedPageBreak/>
        <w:t>Test results</w:t>
      </w:r>
    </w:p>
    <w:p w14:paraId="774D069E" w14:textId="4393B4ED" w:rsidR="000225E9" w:rsidRPr="000225E9" w:rsidRDefault="000225E9" w:rsidP="000225E9">
      <w:pPr>
        <w:pStyle w:val="Heading3"/>
        <w:rPr>
          <w:rFonts w:ascii="Calibri" w:hAnsi="Calibri"/>
        </w:rPr>
      </w:pPr>
      <w:r>
        <w:rPr>
          <w:rFonts w:ascii="Calibri" w:hAnsi="Calibri"/>
        </w:rPr>
        <w:t>VDES R-Mode test results</w:t>
      </w:r>
    </w:p>
    <w:p w14:paraId="269BDCAB" w14:textId="3B04C8BB" w:rsidR="000F5C4D" w:rsidRDefault="004D55DC" w:rsidP="004D55DC">
      <w:pPr>
        <w:pStyle w:val="BodyText"/>
        <w:rPr>
          <w:rFonts w:ascii="Calibri" w:hAnsi="Calibri"/>
        </w:rPr>
      </w:pPr>
      <w:r w:rsidRPr="004D55DC">
        <w:rPr>
          <w:rFonts w:ascii="Calibri" w:hAnsi="Calibri"/>
        </w:rPr>
        <w:t>In VDES R-Mode, it is very important to install the transmitting antenna and receiving antenna in a high place so that there is no obstacle in the propagation path and to secure line of sight. In the TRACE project, we tried to install the antenna in a high place as much as possible, but line of sight could not be secured smoothly due to environmental constraints. Therefore, proper results could not be obtained in the test bed area due to large ships, islands, mountains, etc. located in the propagation path. Therefore, the installed transmitting system was removed and the test was performed in a short-</w:t>
      </w:r>
      <w:r w:rsidR="00464D58">
        <w:rPr>
          <w:rFonts w:ascii="Calibri" w:hAnsi="Calibri"/>
        </w:rPr>
        <w:t>baseline</w:t>
      </w:r>
      <w:r w:rsidRPr="004D55DC">
        <w:rPr>
          <w:rFonts w:ascii="Calibri" w:hAnsi="Calibri"/>
        </w:rPr>
        <w:t xml:space="preserve"> environment where line of sight was secured, and the performance of about 10 m was confirmed. The test environment and results at that </w:t>
      </w:r>
      <w:r w:rsidR="00464D58">
        <w:rPr>
          <w:rFonts w:ascii="Calibri" w:hAnsi="Calibri"/>
        </w:rPr>
        <w:t>scenario</w:t>
      </w:r>
      <w:r w:rsidR="00E73B98">
        <w:rPr>
          <w:rFonts w:ascii="Calibri" w:hAnsi="Calibri"/>
        </w:rPr>
        <w:t xml:space="preserve"> are as shown in Figure 13</w:t>
      </w:r>
      <w:r w:rsidRPr="004D55DC">
        <w:rPr>
          <w:rFonts w:ascii="Calibri" w:hAnsi="Calibri"/>
        </w:rPr>
        <w:t>.</w:t>
      </w:r>
    </w:p>
    <w:p w14:paraId="41957EEE" w14:textId="77777777" w:rsidR="00E72715" w:rsidRDefault="00E72715" w:rsidP="004D55DC">
      <w:pPr>
        <w:pStyle w:val="BodyText"/>
        <w:rPr>
          <w:rFonts w:ascii="Calibri" w:hAnsi="Calibri"/>
        </w:rPr>
      </w:pPr>
    </w:p>
    <w:p w14:paraId="04076EA1" w14:textId="23DB0579" w:rsidR="000F5C4D" w:rsidRPr="004D55DC" w:rsidRDefault="004D55DC" w:rsidP="000225E9">
      <w:pPr>
        <w:rPr>
          <w:rFonts w:ascii="Calibri" w:hAnsi="Calibri"/>
          <w:lang w:eastAsia="ko-KR"/>
        </w:rPr>
      </w:pPr>
      <w:r w:rsidRPr="004D55DC">
        <w:rPr>
          <w:noProof/>
          <w:lang w:val="en-US" w:eastAsia="ko-KR"/>
        </w:rPr>
        <w:drawing>
          <wp:inline distT="0" distB="0" distL="0" distR="0" wp14:anchorId="2AE6CF02" wp14:editId="1DF1BF73">
            <wp:extent cx="3225791" cy="2293749"/>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54078" cy="2313863"/>
                    </a:xfrm>
                    <a:prstGeom prst="rect">
                      <a:avLst/>
                    </a:prstGeom>
                  </pic:spPr>
                </pic:pic>
              </a:graphicData>
            </a:graphic>
          </wp:inline>
        </w:drawing>
      </w:r>
      <w:r w:rsidRPr="004D55DC">
        <w:rPr>
          <w:noProof/>
          <w:lang w:val="en-US" w:eastAsia="ko-KR"/>
        </w:rPr>
        <w:t xml:space="preserve"> </w:t>
      </w:r>
      <w:r w:rsidRPr="004D55DC">
        <w:rPr>
          <w:rFonts w:ascii="Calibri" w:hAnsi="Calibri"/>
          <w:noProof/>
          <w:lang w:val="en-US" w:eastAsia="ko-KR"/>
        </w:rPr>
        <w:drawing>
          <wp:inline distT="0" distB="0" distL="0" distR="0" wp14:anchorId="0745DC6B" wp14:editId="78AB75DA">
            <wp:extent cx="2766642" cy="2283235"/>
            <wp:effectExtent l="0" t="0" r="0" b="3175"/>
            <wp:docPr id="13" name="그림 7">
              <a:extLst xmlns:a="http://schemas.openxmlformats.org/drawingml/2006/main">
                <a:ext uri="{FF2B5EF4-FFF2-40B4-BE49-F238E27FC236}">
                  <a16:creationId xmlns:a16="http://schemas.microsoft.com/office/drawing/2014/main" id="{60CC2B85-1276-4B20-AA24-D14CB219A4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a:extLst>
                        <a:ext uri="{FF2B5EF4-FFF2-40B4-BE49-F238E27FC236}">
                          <a16:creationId xmlns:a16="http://schemas.microsoft.com/office/drawing/2014/main" id="{60CC2B85-1276-4B20-AA24-D14CB219A4D1}"/>
                        </a:ext>
                      </a:extLst>
                    </pic:cNvPr>
                    <pic:cNvPicPr>
                      <a:picLocks noChangeAspect="1"/>
                    </pic:cNvPicPr>
                  </pic:nvPicPr>
                  <pic:blipFill rotWithShape="1">
                    <a:blip r:embed="rId26">
                      <a:extLst>
                        <a:ext uri="{28A0092B-C50C-407E-A947-70E740481C1C}">
                          <a14:useLocalDpi xmlns:a14="http://schemas.microsoft.com/office/drawing/2010/main" val="0"/>
                        </a:ext>
                      </a:extLst>
                    </a:blip>
                    <a:srcRect l="2461" r="6877"/>
                    <a:stretch/>
                  </pic:blipFill>
                  <pic:spPr bwMode="auto">
                    <a:xfrm>
                      <a:off x="0" y="0"/>
                      <a:ext cx="2784137" cy="2297673"/>
                    </a:xfrm>
                    <a:prstGeom prst="rect">
                      <a:avLst/>
                    </a:prstGeom>
                    <a:ln>
                      <a:noFill/>
                    </a:ln>
                    <a:extLst>
                      <a:ext uri="{53640926-AAD7-44D8-BBD7-CCE9431645EC}">
                        <a14:shadowObscured xmlns:a14="http://schemas.microsoft.com/office/drawing/2010/main"/>
                      </a:ext>
                    </a:extLst>
                  </pic:spPr>
                </pic:pic>
              </a:graphicData>
            </a:graphic>
          </wp:inline>
        </w:drawing>
      </w:r>
    </w:p>
    <w:p w14:paraId="736F25D5" w14:textId="20B2C9F6" w:rsidR="004D55DC" w:rsidRPr="00C80681" w:rsidRDefault="004D55DC" w:rsidP="004D55DC">
      <w:pPr>
        <w:pStyle w:val="Figure"/>
        <w:rPr>
          <w:rFonts w:ascii="Calibri" w:hAnsi="Calibri"/>
          <w:szCs w:val="22"/>
        </w:rPr>
      </w:pPr>
      <w:r>
        <w:rPr>
          <w:rFonts w:ascii="Calibri" w:hAnsi="Calibri"/>
          <w:lang w:eastAsia="ko-KR"/>
        </w:rPr>
        <w:t xml:space="preserve">Short baseline </w:t>
      </w:r>
      <w:r w:rsidRPr="00774BA4">
        <w:rPr>
          <w:rFonts w:ascii="Calibri" w:hAnsi="Calibri"/>
          <w:lang w:eastAsia="de-DE"/>
        </w:rPr>
        <w:t xml:space="preserve">VDES R-MODE </w:t>
      </w:r>
      <w:r>
        <w:rPr>
          <w:rFonts w:ascii="Calibri" w:hAnsi="Calibri"/>
          <w:lang w:eastAsia="de-DE"/>
        </w:rPr>
        <w:t>test environment and result</w:t>
      </w:r>
    </w:p>
    <w:p w14:paraId="6FAA66CF" w14:textId="63A53CA0" w:rsidR="00C72380" w:rsidRPr="004D55DC" w:rsidRDefault="00C72380" w:rsidP="00774BA4">
      <w:pPr>
        <w:rPr>
          <w:rFonts w:ascii="Calibri" w:hAnsi="Calibri"/>
          <w:lang w:eastAsia="ko-KR"/>
        </w:rPr>
      </w:pPr>
    </w:p>
    <w:p w14:paraId="70BBD221" w14:textId="09ED5B37" w:rsidR="000225E9" w:rsidRPr="000225E9" w:rsidRDefault="000225E9" w:rsidP="000225E9">
      <w:pPr>
        <w:pStyle w:val="Heading3"/>
        <w:rPr>
          <w:rFonts w:ascii="Calibri" w:hAnsi="Calibri"/>
        </w:rPr>
      </w:pPr>
      <w:r>
        <w:rPr>
          <w:rFonts w:ascii="Calibri" w:hAnsi="Calibri" w:hint="eastAsia"/>
          <w:lang w:eastAsia="ko-KR"/>
        </w:rPr>
        <w:t>MF</w:t>
      </w:r>
      <w:r>
        <w:rPr>
          <w:rFonts w:ascii="Calibri" w:hAnsi="Calibri"/>
        </w:rPr>
        <w:t xml:space="preserve"> R-Mode test results</w:t>
      </w:r>
    </w:p>
    <w:p w14:paraId="6BCC621A" w14:textId="7B868D12" w:rsidR="00B949C0" w:rsidRDefault="007C589F" w:rsidP="00B949C0">
      <w:pPr>
        <w:pStyle w:val="BodyText"/>
        <w:rPr>
          <w:rFonts w:ascii="Calibri" w:hAnsi="Calibri"/>
        </w:rPr>
      </w:pPr>
      <w:r w:rsidRPr="007C589F">
        <w:rPr>
          <w:rFonts w:ascii="Calibri" w:hAnsi="Calibri"/>
        </w:rPr>
        <w:t xml:space="preserve">The performance of the MF R-Mode system was evaluated in terms of time synchronization </w:t>
      </w:r>
      <w:r>
        <w:rPr>
          <w:rFonts w:ascii="Calibri" w:hAnsi="Calibri"/>
        </w:rPr>
        <w:t>performance between transmitting stations</w:t>
      </w:r>
      <w:r w:rsidRPr="007C589F">
        <w:rPr>
          <w:rFonts w:ascii="Calibri" w:hAnsi="Calibri"/>
        </w:rPr>
        <w:t xml:space="preserve">, static positioning performance, and dynamic positioning performance. First, the time synchronization </w:t>
      </w:r>
      <w:r>
        <w:rPr>
          <w:rFonts w:ascii="Calibri" w:hAnsi="Calibri"/>
        </w:rPr>
        <w:t>performance between transmitting systems</w:t>
      </w:r>
      <w:r w:rsidRPr="007C589F">
        <w:rPr>
          <w:rFonts w:ascii="Calibri" w:hAnsi="Calibri"/>
        </w:rPr>
        <w:t xml:space="preserve"> was evaluated by comparing the RMST of each transmitter with the GPST based on the Palmi</w:t>
      </w:r>
      <w:r>
        <w:rPr>
          <w:rFonts w:ascii="Calibri" w:hAnsi="Calibri"/>
        </w:rPr>
        <w:t xml:space="preserve"> station</w:t>
      </w:r>
      <w:r w:rsidRPr="007C589F">
        <w:rPr>
          <w:rFonts w:ascii="Calibri" w:hAnsi="Calibri"/>
        </w:rPr>
        <w:t xml:space="preserve">, as shown in Figure 14. When </w:t>
      </w:r>
      <w:r w:rsidR="00192455" w:rsidRPr="007C589F">
        <w:rPr>
          <w:rFonts w:ascii="Calibri" w:hAnsi="Calibri"/>
        </w:rPr>
        <w:t>analysing</w:t>
      </w:r>
      <w:r w:rsidRPr="007C589F">
        <w:rPr>
          <w:rFonts w:ascii="Calibri" w:hAnsi="Calibri"/>
        </w:rPr>
        <w:t xml:space="preserve"> data for approximately 26 days in July 2023, a synchronization error of approximately 5 ns (RMS) was observed.</w:t>
      </w:r>
    </w:p>
    <w:p w14:paraId="4F52FE39" w14:textId="77777777" w:rsidR="00192455" w:rsidRDefault="00192455" w:rsidP="00192455">
      <w:pPr>
        <w:pStyle w:val="BodyText"/>
        <w:rPr>
          <w:rFonts w:ascii="Calibri" w:hAnsi="Calibri"/>
        </w:rPr>
      </w:pPr>
      <w:r w:rsidRPr="007C589F">
        <w:rPr>
          <w:rFonts w:ascii="Calibri" w:hAnsi="Calibri"/>
        </w:rPr>
        <w:t>The static positioning performance was evaluated using the R-Mode monitoring station receiver data located at Daesan port. At this time, the base line between the differential R-Mode station and the monitoring station antenna is very close. The true position was obtained in advance using a high precise GNSS receiver. The left side of Figure 15 shows the latitude and longitude positions estimated by the receiver for 24 hours on July 23, 2023. The inner red circle indicates a 10 m error radius compared to the true value, and the outer circle indicates a 50 m error radius. The right figure shows the horizontal position error over time, and the error mainly increases at night between 7:00 PM and 6:00 AM. This is an error that increases when terrestrial signals are reflected to the ionosphere during the night when there is no solar activity due to the sky-wave effect caused by ionospheric reflection, generating multipath signals. The sky-wave effect can cause errors of more than 100 meters, and in this test, the effect was reduced by applying correction data at a short base line. Figure 16 shows the distribution and cumulative distribution of the horizontal position error during the 24 hours. Through cumulative distribution, it was confirmed that the daily horizontal position error in a static environment was approximately 8.85 m (95%).</w:t>
      </w:r>
    </w:p>
    <w:p w14:paraId="1CDDC23C" w14:textId="77777777" w:rsidR="007C589F" w:rsidRDefault="007C589F" w:rsidP="00B949C0">
      <w:pPr>
        <w:pStyle w:val="BodyText"/>
        <w:rPr>
          <w:rFonts w:ascii="Calibri" w:hAnsi="Calibri"/>
        </w:rPr>
      </w:pPr>
    </w:p>
    <w:p w14:paraId="1721DFC3" w14:textId="5B0ED7BE" w:rsidR="00B949C0" w:rsidRPr="00381A68" w:rsidRDefault="007C589F" w:rsidP="007C589F">
      <w:pPr>
        <w:widowControl w:val="0"/>
        <w:autoSpaceDE w:val="0"/>
        <w:autoSpaceDN w:val="0"/>
        <w:adjustRightInd w:val="0"/>
        <w:snapToGrid w:val="0"/>
        <w:jc w:val="center"/>
        <w:rPr>
          <w:rFonts w:ascii="Times New Roman" w:eastAsia="Malgun Gothic" w:hAnsi="Times New Roman" w:cs="Times New Roman"/>
          <w:szCs w:val="20"/>
        </w:rPr>
      </w:pPr>
      <w:r>
        <w:rPr>
          <w:rFonts w:ascii="Times New Roman" w:eastAsia="Malgun Gothic" w:hAnsi="Times New Roman" w:cs="Times New Roman"/>
          <w:noProof/>
          <w:szCs w:val="20"/>
          <w:lang w:val="en-US" w:eastAsia="ko-KR"/>
        </w:rPr>
        <w:lastRenderedPageBreak/>
        <w:drawing>
          <wp:inline distT="0" distB="0" distL="0" distR="0" wp14:anchorId="08804788" wp14:editId="6BD6A7CF">
            <wp:extent cx="3394129" cy="2511840"/>
            <wp:effectExtent l="0" t="0" r="0" b="317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b="1749"/>
                    <a:stretch/>
                  </pic:blipFill>
                  <pic:spPr bwMode="auto">
                    <a:xfrm>
                      <a:off x="0" y="0"/>
                      <a:ext cx="3472524" cy="2569857"/>
                    </a:xfrm>
                    <a:prstGeom prst="rect">
                      <a:avLst/>
                    </a:prstGeom>
                    <a:noFill/>
                    <a:ln>
                      <a:noFill/>
                    </a:ln>
                    <a:extLst>
                      <a:ext uri="{53640926-AAD7-44D8-BBD7-CCE9431645EC}">
                        <a14:shadowObscured xmlns:a14="http://schemas.microsoft.com/office/drawing/2010/main"/>
                      </a:ext>
                    </a:extLst>
                  </pic:spPr>
                </pic:pic>
              </a:graphicData>
            </a:graphic>
          </wp:inline>
        </w:drawing>
      </w:r>
    </w:p>
    <w:p w14:paraId="09920712" w14:textId="4474BA07" w:rsidR="00B949C0" w:rsidRPr="00B949C0" w:rsidRDefault="00B949C0" w:rsidP="00B949C0">
      <w:pPr>
        <w:pStyle w:val="Figure"/>
        <w:rPr>
          <w:rFonts w:ascii="Calibri" w:hAnsi="Calibri"/>
          <w:lang w:eastAsia="de-DE"/>
        </w:rPr>
      </w:pPr>
      <w:r w:rsidRPr="00B949C0">
        <w:rPr>
          <w:rFonts w:ascii="Calibri" w:hAnsi="Calibri"/>
          <w:lang w:eastAsia="de-DE"/>
        </w:rPr>
        <w:t>Time synchronization error</w:t>
      </w:r>
      <w:r>
        <w:rPr>
          <w:rFonts w:ascii="Calibri" w:hAnsi="Calibri"/>
          <w:lang w:eastAsia="de-DE"/>
        </w:rPr>
        <w:t>s</w:t>
      </w:r>
      <w:r w:rsidRPr="00B949C0">
        <w:rPr>
          <w:rFonts w:ascii="Calibri" w:hAnsi="Calibri"/>
          <w:lang w:eastAsia="de-DE"/>
        </w:rPr>
        <w:t xml:space="preserve"> of MF R-mode transmitting station</w:t>
      </w:r>
      <w:r>
        <w:rPr>
          <w:rFonts w:ascii="Calibri" w:hAnsi="Calibri"/>
          <w:lang w:eastAsia="de-DE"/>
        </w:rPr>
        <w:t>s</w:t>
      </w:r>
      <w:r w:rsidRPr="00B949C0">
        <w:rPr>
          <w:rFonts w:ascii="Calibri" w:hAnsi="Calibri"/>
          <w:lang w:eastAsia="de-DE"/>
        </w:rPr>
        <w:t xml:space="preserve"> (Reference: Palmi).</w:t>
      </w:r>
    </w:p>
    <w:p w14:paraId="481CC20E" w14:textId="77777777" w:rsidR="00B949C0" w:rsidRPr="00381A68" w:rsidRDefault="00B949C0" w:rsidP="00192455">
      <w:pPr>
        <w:widowControl w:val="0"/>
        <w:autoSpaceDE w:val="0"/>
        <w:autoSpaceDN w:val="0"/>
        <w:adjustRightInd w:val="0"/>
        <w:snapToGrid w:val="0"/>
        <w:jc w:val="center"/>
        <w:rPr>
          <w:rFonts w:ascii="Times New Roman" w:eastAsia="Malgun Gothic" w:hAnsi="Times New Roman" w:cs="Times New Roman"/>
          <w:szCs w:val="20"/>
        </w:rPr>
      </w:pPr>
      <w:r w:rsidRPr="00381A68">
        <w:rPr>
          <w:rFonts w:ascii="Times New Roman" w:eastAsia="Malgun Gothic" w:hAnsi="Times New Roman" w:cs="Times New Roman"/>
          <w:noProof/>
          <w:szCs w:val="20"/>
          <w:lang w:val="en-US" w:eastAsia="ko-KR"/>
        </w:rPr>
        <w:drawing>
          <wp:inline distT="0" distB="0" distL="0" distR="0" wp14:anchorId="43878FB4" wp14:editId="5D6E7251">
            <wp:extent cx="5792775" cy="2750949"/>
            <wp:effectExtent l="0" t="0" r="0" b="0"/>
            <wp:docPr id="48"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28"/>
                    <a:stretch>
                      <a:fillRect/>
                    </a:stretch>
                  </pic:blipFill>
                  <pic:spPr>
                    <a:xfrm>
                      <a:off x="0" y="0"/>
                      <a:ext cx="5917746" cy="2810297"/>
                    </a:xfrm>
                    <a:prstGeom prst="rect">
                      <a:avLst/>
                    </a:prstGeom>
                  </pic:spPr>
                </pic:pic>
              </a:graphicData>
            </a:graphic>
          </wp:inline>
        </w:drawing>
      </w:r>
    </w:p>
    <w:p w14:paraId="124D7937" w14:textId="230A5963" w:rsidR="00B949C0" w:rsidRPr="00381A68" w:rsidRDefault="00B949C0" w:rsidP="00B949C0">
      <w:pPr>
        <w:pStyle w:val="Figure"/>
        <w:rPr>
          <w:rFonts w:ascii="Times New Roman" w:eastAsia="Malgun Gothic" w:hAnsi="Times New Roman" w:cs="Times New Roman"/>
          <w:lang w:eastAsia="ko-KR"/>
        </w:rPr>
      </w:pPr>
      <w:r>
        <w:rPr>
          <w:rFonts w:ascii="Calibri" w:hAnsi="Calibri"/>
          <w:lang w:eastAsia="de-DE"/>
        </w:rPr>
        <w:t xml:space="preserve">Static: </w:t>
      </w:r>
      <w:r w:rsidRPr="00B949C0">
        <w:rPr>
          <w:rFonts w:ascii="Calibri" w:hAnsi="Calibri"/>
          <w:lang w:eastAsia="de-DE"/>
        </w:rPr>
        <w:t>MF R-mode horizontal positioning (left) and posi</w:t>
      </w:r>
      <w:r>
        <w:rPr>
          <w:rFonts w:ascii="Calibri" w:hAnsi="Calibri"/>
          <w:lang w:eastAsia="de-DE"/>
        </w:rPr>
        <w:t>tioning error over time (right)</w:t>
      </w:r>
    </w:p>
    <w:p w14:paraId="68F8E206" w14:textId="77777777" w:rsidR="00B949C0" w:rsidRPr="00381A68" w:rsidRDefault="00B949C0" w:rsidP="00192455">
      <w:pPr>
        <w:widowControl w:val="0"/>
        <w:autoSpaceDE w:val="0"/>
        <w:autoSpaceDN w:val="0"/>
        <w:adjustRightInd w:val="0"/>
        <w:snapToGrid w:val="0"/>
        <w:jc w:val="center"/>
        <w:rPr>
          <w:rFonts w:ascii="Times New Roman" w:eastAsia="Malgun Gothic" w:hAnsi="Times New Roman" w:cs="Times New Roman"/>
          <w:szCs w:val="20"/>
        </w:rPr>
      </w:pPr>
      <w:r w:rsidRPr="00381A68">
        <w:rPr>
          <w:rFonts w:ascii="Times New Roman" w:eastAsia="Malgun Gothic" w:hAnsi="Times New Roman" w:cs="Times New Roman"/>
          <w:noProof/>
          <w:szCs w:val="20"/>
          <w:lang w:val="en-US" w:eastAsia="ko-KR"/>
        </w:rPr>
        <w:drawing>
          <wp:inline distT="0" distB="0" distL="0" distR="0" wp14:anchorId="2A4F54B9" wp14:editId="45DEA6F7">
            <wp:extent cx="4815864" cy="3045417"/>
            <wp:effectExtent l="0" t="0" r="0" b="0"/>
            <wp:docPr id="2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pic:cNvPicPr>
                  </pic:nvPicPr>
                  <pic:blipFill>
                    <a:blip r:embed="rId29"/>
                    <a:stretch>
                      <a:fillRect/>
                    </a:stretch>
                  </pic:blipFill>
                  <pic:spPr>
                    <a:xfrm>
                      <a:off x="0" y="0"/>
                      <a:ext cx="4991894" cy="3156734"/>
                    </a:xfrm>
                    <a:prstGeom prst="rect">
                      <a:avLst/>
                    </a:prstGeom>
                  </pic:spPr>
                </pic:pic>
              </a:graphicData>
            </a:graphic>
          </wp:inline>
        </w:drawing>
      </w:r>
    </w:p>
    <w:p w14:paraId="2F03E57C" w14:textId="225B0387" w:rsidR="00B949C0" w:rsidRPr="00381A68" w:rsidRDefault="00B949C0" w:rsidP="00B949C0">
      <w:pPr>
        <w:pStyle w:val="Figure"/>
        <w:rPr>
          <w:rFonts w:ascii="Times New Roman" w:eastAsia="Malgun Gothic" w:hAnsi="Times New Roman" w:cs="Times New Roman"/>
          <w:lang w:eastAsia="ko-KR"/>
        </w:rPr>
      </w:pPr>
      <w:r>
        <w:rPr>
          <w:rFonts w:ascii="Calibri" w:hAnsi="Calibri"/>
          <w:lang w:eastAsia="de-DE"/>
        </w:rPr>
        <w:t xml:space="preserve">Static: </w:t>
      </w:r>
      <w:r w:rsidRPr="00B949C0">
        <w:rPr>
          <w:rFonts w:ascii="Calibri" w:hAnsi="Calibri"/>
          <w:lang w:eastAsia="de-DE"/>
        </w:rPr>
        <w:t xml:space="preserve">MF R-mode </w:t>
      </w:r>
      <w:r>
        <w:rPr>
          <w:rFonts w:ascii="Calibri" w:hAnsi="Calibri"/>
          <w:lang w:eastAsia="de-DE"/>
        </w:rPr>
        <w:t>horizontal error distribution</w:t>
      </w:r>
    </w:p>
    <w:p w14:paraId="17A8A1FE" w14:textId="4E6910F3" w:rsidR="00F036A7" w:rsidRDefault="00192455" w:rsidP="00F25BF4">
      <w:pPr>
        <w:pStyle w:val="BodyText"/>
        <w:rPr>
          <w:rFonts w:ascii="Calibri" w:hAnsi="Calibri"/>
          <w:lang w:eastAsia="ko-KR"/>
        </w:rPr>
      </w:pPr>
      <w:r w:rsidRPr="00192455">
        <w:rPr>
          <w:rFonts w:ascii="Calibri" w:hAnsi="Calibri"/>
          <w:lang w:eastAsia="ko-KR"/>
        </w:rPr>
        <w:lastRenderedPageBreak/>
        <w:t xml:space="preserve">The dynamic positioning performance was confirmed through the results of a sea test using a vessel in Daesan port. The data of the vessel moving for one hour from 9:40 to 10:40 am on July 12, 2023 were used for the analysis. The true value of the dynamic position was used as the </w:t>
      </w:r>
      <w:proofErr w:type="spellStart"/>
      <w:r w:rsidRPr="00192455">
        <w:rPr>
          <w:rFonts w:ascii="Calibri" w:hAnsi="Calibri"/>
          <w:lang w:eastAsia="ko-KR"/>
        </w:rPr>
        <w:t>TerraStar</w:t>
      </w:r>
      <w:proofErr w:type="spellEnd"/>
      <w:r w:rsidRPr="00192455">
        <w:rPr>
          <w:rFonts w:ascii="Calibri" w:hAnsi="Calibri"/>
          <w:lang w:eastAsia="ko-KR"/>
        </w:rPr>
        <w:t xml:space="preserve"> precise positioning service of the Novatel receiver, and the position results output from the </w:t>
      </w:r>
      <w:proofErr w:type="spellStart"/>
      <w:r w:rsidRPr="00192455">
        <w:rPr>
          <w:rFonts w:ascii="Calibri" w:hAnsi="Calibri"/>
          <w:lang w:eastAsia="ko-KR"/>
        </w:rPr>
        <w:t>Ublox</w:t>
      </w:r>
      <w:proofErr w:type="spellEnd"/>
      <w:r w:rsidRPr="00192455">
        <w:rPr>
          <w:rFonts w:ascii="Calibri" w:hAnsi="Calibri"/>
          <w:lang w:eastAsia="ko-KR"/>
        </w:rPr>
        <w:t xml:space="preserve"> GNSS receiver and the position results output from the MF R-Mode receiver were checked together. Figure 17 shows the vessel used in the test and the integrated navigation receiver installed on the vessel, and Figure 18 shows the positioning result and horizontal positioning error according to the movement of the vessel. The MF R-Mode positioning result generally showed performance within 20 m (95%) compared to the precision position, and showed performance within 10 m (95%) and performance at the level of 40 m (95%) depending on the section. Notably, the </w:t>
      </w:r>
      <w:proofErr w:type="spellStart"/>
      <w:r w:rsidRPr="00192455">
        <w:rPr>
          <w:rFonts w:ascii="Calibri" w:hAnsi="Calibri"/>
          <w:lang w:eastAsia="ko-KR"/>
        </w:rPr>
        <w:t>Ublox</w:t>
      </w:r>
      <w:proofErr w:type="spellEnd"/>
      <w:r w:rsidRPr="00192455">
        <w:rPr>
          <w:rFonts w:ascii="Calibri" w:hAnsi="Calibri"/>
          <w:lang w:eastAsia="ko-KR"/>
        </w:rPr>
        <w:t xml:space="preserve"> receiver also showed performance similar to the MF R-Mode, and it was confirmed that the performance of the MF R-Mode was relatively better in some sections.</w:t>
      </w:r>
    </w:p>
    <w:p w14:paraId="316C22DE" w14:textId="77777777" w:rsidR="00192455" w:rsidRDefault="00192455" w:rsidP="00F25BF4">
      <w:pPr>
        <w:pStyle w:val="BodyText"/>
        <w:rPr>
          <w:rFonts w:ascii="Calibri" w:hAnsi="Calibri"/>
          <w:lang w:eastAsia="ko-KR"/>
        </w:rPr>
      </w:pPr>
    </w:p>
    <w:p w14:paraId="18A541A1" w14:textId="66AD3977" w:rsidR="00C72380" w:rsidRDefault="00C72380" w:rsidP="00C72380">
      <w:pPr>
        <w:pStyle w:val="BodyText"/>
        <w:jc w:val="center"/>
        <w:rPr>
          <w:rFonts w:ascii="Calibri" w:hAnsi="Calibri"/>
          <w:lang w:eastAsia="ko-KR"/>
        </w:rPr>
      </w:pPr>
      <w:r w:rsidRPr="00C72380">
        <w:rPr>
          <w:rFonts w:ascii="Calibri" w:hAnsi="Calibri"/>
          <w:noProof/>
          <w:lang w:val="en-US" w:eastAsia="ko-KR"/>
        </w:rPr>
        <w:drawing>
          <wp:inline distT="0" distB="0" distL="0" distR="0" wp14:anchorId="768962A4" wp14:editId="215872DA">
            <wp:extent cx="4257853" cy="2390321"/>
            <wp:effectExtent l="19050" t="19050" r="9525" b="10160"/>
            <wp:docPr id="1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rotWithShape="1">
                    <a:blip r:embed="rId30"/>
                    <a:srcRect r="11821" b="9052"/>
                    <a:stretch/>
                  </pic:blipFill>
                  <pic:spPr bwMode="auto">
                    <a:xfrm>
                      <a:off x="0" y="0"/>
                      <a:ext cx="4263269" cy="239336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C72380">
        <w:rPr>
          <w:noProof/>
          <w:lang w:val="en-US" w:eastAsia="ko-KR"/>
        </w:rPr>
        <w:t xml:space="preserve"> </w:t>
      </w:r>
      <w:r w:rsidRPr="00C72380">
        <w:rPr>
          <w:rFonts w:ascii="Calibri" w:hAnsi="Calibri"/>
          <w:noProof/>
          <w:lang w:val="en-US" w:eastAsia="ko-KR"/>
        </w:rPr>
        <w:drawing>
          <wp:inline distT="0" distB="0" distL="0" distR="0" wp14:anchorId="27127F58" wp14:editId="7D8D6B94">
            <wp:extent cx="2397496" cy="1587275"/>
            <wp:effectExtent l="5080" t="0" r="8255" b="8255"/>
            <wp:docPr id="1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rotWithShape="1">
                    <a:blip r:embed="rId31" cstate="hqprint">
                      <a:extLst>
                        <a:ext uri="{28A0092B-C50C-407E-A947-70E740481C1C}">
                          <a14:useLocalDpi xmlns:a14="http://schemas.microsoft.com/office/drawing/2010/main" val="0"/>
                        </a:ext>
                      </a:extLst>
                    </a:blip>
                    <a:srcRect l="2645" r="12317"/>
                    <a:stretch/>
                  </pic:blipFill>
                  <pic:spPr bwMode="auto">
                    <a:xfrm rot="5400000">
                      <a:off x="0" y="0"/>
                      <a:ext cx="2430685" cy="1609248"/>
                    </a:xfrm>
                    <a:prstGeom prst="rect">
                      <a:avLst/>
                    </a:prstGeom>
                    <a:ln>
                      <a:noFill/>
                    </a:ln>
                    <a:extLst>
                      <a:ext uri="{53640926-AAD7-44D8-BBD7-CCE9431645EC}">
                        <a14:shadowObscured xmlns:a14="http://schemas.microsoft.com/office/drawing/2010/main"/>
                      </a:ext>
                    </a:extLst>
                  </pic:spPr>
                </pic:pic>
              </a:graphicData>
            </a:graphic>
          </wp:inline>
        </w:drawing>
      </w:r>
    </w:p>
    <w:p w14:paraId="73B4ACE8" w14:textId="73D5F13E" w:rsidR="00E73B98" w:rsidRPr="00C80681" w:rsidRDefault="00E73B98" w:rsidP="00E73B98">
      <w:pPr>
        <w:pStyle w:val="Figure"/>
        <w:rPr>
          <w:rFonts w:ascii="Calibri" w:hAnsi="Calibri"/>
          <w:szCs w:val="22"/>
        </w:rPr>
      </w:pPr>
      <w:r>
        <w:rPr>
          <w:rFonts w:ascii="Calibri" w:hAnsi="Calibri"/>
          <w:lang w:eastAsia="ko-KR"/>
        </w:rPr>
        <w:t>Test vessel and Integrated navigation receiver</w:t>
      </w:r>
    </w:p>
    <w:p w14:paraId="2886B180" w14:textId="22AA7505" w:rsidR="00C72380" w:rsidRDefault="00C72380" w:rsidP="00F25BF4">
      <w:pPr>
        <w:pStyle w:val="BodyText"/>
        <w:rPr>
          <w:rFonts w:ascii="Calibri" w:hAnsi="Calibri"/>
          <w:lang w:eastAsia="ko-KR"/>
        </w:rPr>
      </w:pPr>
    </w:p>
    <w:p w14:paraId="00580F32" w14:textId="71883FE1" w:rsidR="00E73B98" w:rsidRDefault="007219DB" w:rsidP="00F25BF4">
      <w:pPr>
        <w:pStyle w:val="BodyText"/>
        <w:rPr>
          <w:rFonts w:ascii="Calibri" w:hAnsi="Calibri"/>
          <w:lang w:eastAsia="ko-KR"/>
        </w:rPr>
      </w:pPr>
      <w:r>
        <w:rPr>
          <w:rFonts w:ascii="Calibri" w:hAnsi="Calibri"/>
          <w:noProof/>
          <w:lang w:val="en-US" w:eastAsia="ko-KR"/>
        </w:rPr>
        <w:drawing>
          <wp:inline distT="0" distB="0" distL="0" distR="0" wp14:anchorId="2453296B" wp14:editId="33C669B1">
            <wp:extent cx="2409987" cy="1881448"/>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t="2814" b="2695"/>
                    <a:stretch/>
                  </pic:blipFill>
                  <pic:spPr bwMode="auto">
                    <a:xfrm>
                      <a:off x="0" y="0"/>
                      <a:ext cx="2466556" cy="1925611"/>
                    </a:xfrm>
                    <a:prstGeom prst="rect">
                      <a:avLst/>
                    </a:prstGeom>
                    <a:noFill/>
                    <a:ln>
                      <a:noFill/>
                    </a:ln>
                    <a:extLst>
                      <a:ext uri="{53640926-AAD7-44D8-BBD7-CCE9431645EC}">
                        <a14:shadowObscured xmlns:a14="http://schemas.microsoft.com/office/drawing/2010/main"/>
                      </a:ext>
                    </a:extLst>
                  </pic:spPr>
                </pic:pic>
              </a:graphicData>
            </a:graphic>
          </wp:inline>
        </w:drawing>
      </w:r>
      <w:r w:rsidR="00E73B98">
        <w:rPr>
          <w:rFonts w:ascii="Calibri" w:hAnsi="Calibri"/>
          <w:noProof/>
          <w:lang w:val="en-US" w:eastAsia="ko-KR"/>
        </w:rPr>
        <w:drawing>
          <wp:inline distT="0" distB="0" distL="0" distR="0" wp14:anchorId="5648E932" wp14:editId="25BD07E5">
            <wp:extent cx="3704009" cy="1841793"/>
            <wp:effectExtent l="0" t="0" r="0" b="635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t="1" b="1412"/>
                    <a:stretch/>
                  </pic:blipFill>
                  <pic:spPr bwMode="auto">
                    <a:xfrm>
                      <a:off x="0" y="0"/>
                      <a:ext cx="3794937" cy="1887006"/>
                    </a:xfrm>
                    <a:prstGeom prst="rect">
                      <a:avLst/>
                    </a:prstGeom>
                    <a:noFill/>
                    <a:ln>
                      <a:noFill/>
                    </a:ln>
                    <a:extLst>
                      <a:ext uri="{53640926-AAD7-44D8-BBD7-CCE9431645EC}">
                        <a14:shadowObscured xmlns:a14="http://schemas.microsoft.com/office/drawing/2010/main"/>
                      </a:ext>
                    </a:extLst>
                  </pic:spPr>
                </pic:pic>
              </a:graphicData>
            </a:graphic>
          </wp:inline>
        </w:drawing>
      </w:r>
    </w:p>
    <w:p w14:paraId="130786DD" w14:textId="46006084" w:rsidR="007219DB" w:rsidRDefault="007219DB" w:rsidP="00F25BF4">
      <w:pPr>
        <w:pStyle w:val="Figure"/>
        <w:rPr>
          <w:rFonts w:ascii="Calibri" w:hAnsi="Calibri"/>
          <w:lang w:eastAsia="ko-KR"/>
        </w:rPr>
      </w:pPr>
      <w:r>
        <w:rPr>
          <w:rFonts w:ascii="Calibri" w:hAnsi="Calibri"/>
          <w:lang w:eastAsia="ko-KR"/>
        </w:rPr>
        <w:t>Vessel test results: vessel positioning (Left) and positioning error (Right)</w:t>
      </w:r>
    </w:p>
    <w:p w14:paraId="17838FE2" w14:textId="77777777" w:rsidR="00192455" w:rsidRPr="00192455" w:rsidRDefault="00192455" w:rsidP="00192455">
      <w:pPr>
        <w:rPr>
          <w:lang w:eastAsia="ko-KR"/>
        </w:rPr>
      </w:pPr>
    </w:p>
    <w:p w14:paraId="1D083D92" w14:textId="77777777" w:rsidR="00180DDA" w:rsidRPr="007A395D" w:rsidRDefault="00180DDA" w:rsidP="00605E43">
      <w:pPr>
        <w:pStyle w:val="Heading1"/>
      </w:pPr>
      <w:r w:rsidRPr="007A395D">
        <w:t>References</w:t>
      </w:r>
    </w:p>
    <w:p w14:paraId="441A9ADD" w14:textId="110198F6" w:rsidR="00FE064F" w:rsidRPr="00FE064F" w:rsidRDefault="00FE064F" w:rsidP="00FE064F">
      <w:pPr>
        <w:pStyle w:val="References"/>
        <w:rPr>
          <w:rFonts w:ascii="Calibri" w:hAnsi="Calibri"/>
          <w:lang w:eastAsia="de-DE"/>
        </w:rPr>
      </w:pPr>
      <w:r>
        <w:rPr>
          <w:rFonts w:ascii="Calibri" w:hAnsi="Calibri"/>
        </w:rPr>
        <w:t xml:space="preserve">ITU, </w:t>
      </w:r>
      <w:r w:rsidRPr="00CA1063">
        <w:rPr>
          <w:rFonts w:ascii="Calibri" w:hAnsi="Calibri"/>
        </w:rPr>
        <w:t>Recommendation M.823-3</w:t>
      </w:r>
      <w:r>
        <w:rPr>
          <w:rFonts w:ascii="Calibri" w:hAnsi="Calibri"/>
        </w:rPr>
        <w:t xml:space="preserve">, </w:t>
      </w:r>
      <w:r w:rsidRPr="00CA1063">
        <w:rPr>
          <w:rFonts w:ascii="Calibri" w:hAnsi="Calibri"/>
        </w:rPr>
        <w:t xml:space="preserve">Technical characteristics of differential transmissions for global navigation satellite systems from maritime radio beacons in the frequency band 283.5-315 kHz in Region 1 and 285-325 kHz in Regions 2 and 3, </w:t>
      </w:r>
      <w:r>
        <w:rPr>
          <w:rFonts w:ascii="Calibri" w:hAnsi="Calibri"/>
        </w:rPr>
        <w:t>2006.</w:t>
      </w:r>
    </w:p>
    <w:p w14:paraId="00EC0BCC" w14:textId="0CA57F8A" w:rsidR="00180DDA" w:rsidRDefault="00CA1063" w:rsidP="00CA1063">
      <w:pPr>
        <w:pStyle w:val="References"/>
        <w:rPr>
          <w:rFonts w:ascii="Calibri" w:hAnsi="Calibri"/>
          <w:lang w:eastAsia="de-DE"/>
        </w:rPr>
      </w:pPr>
      <w:r>
        <w:rPr>
          <w:rFonts w:ascii="Calibri" w:hAnsi="Calibri"/>
        </w:rPr>
        <w:t xml:space="preserve">RTCM, </w:t>
      </w:r>
      <w:r w:rsidRPr="00CA1063">
        <w:rPr>
          <w:rFonts w:ascii="Calibri" w:hAnsi="Calibri"/>
        </w:rPr>
        <w:t>RTCM SC-10402.3</w:t>
      </w:r>
      <w:r>
        <w:rPr>
          <w:rFonts w:ascii="Calibri" w:hAnsi="Calibri"/>
        </w:rPr>
        <w:t xml:space="preserve">. </w:t>
      </w:r>
      <w:r w:rsidRPr="00CA1063">
        <w:rPr>
          <w:rFonts w:ascii="Calibri" w:hAnsi="Calibri"/>
        </w:rPr>
        <w:t>Recommended Standards for Differential GNSS (Global Navigation Satellit</w:t>
      </w:r>
      <w:r>
        <w:rPr>
          <w:rFonts w:ascii="Calibri" w:hAnsi="Calibri"/>
        </w:rPr>
        <w:t>e Systems) Service, Version 2.3, 2010.</w:t>
      </w:r>
    </w:p>
    <w:p w14:paraId="7D7B5E28" w14:textId="77777777" w:rsidR="00CA1063" w:rsidRPr="00EB0E20" w:rsidRDefault="00CA1063" w:rsidP="00CA1063">
      <w:pPr>
        <w:pStyle w:val="References"/>
        <w:rPr>
          <w:rFonts w:ascii="Calibri" w:hAnsi="Calibri"/>
        </w:rPr>
      </w:pPr>
      <w:r w:rsidRPr="00EB0E20">
        <w:rPr>
          <w:rFonts w:ascii="Calibri" w:hAnsi="Calibri"/>
        </w:rPr>
        <w:lastRenderedPageBreak/>
        <w:t>ITU, Recommendation ITU-R M.2092-1, Technical characteristics for a VHF data exchange system in the VHF maritime mobile band, 2022.</w:t>
      </w:r>
    </w:p>
    <w:p w14:paraId="00D81EE5" w14:textId="77777777" w:rsidR="00CA1063" w:rsidRPr="00FE7AB4" w:rsidRDefault="00CA1063" w:rsidP="00CA1063">
      <w:pPr>
        <w:pStyle w:val="References"/>
        <w:rPr>
          <w:rFonts w:ascii="Calibri" w:hAnsi="Calibri"/>
          <w:lang w:val="fr-FR"/>
        </w:rPr>
      </w:pPr>
      <w:r w:rsidRPr="00FE7AB4">
        <w:rPr>
          <w:rFonts w:ascii="Calibri" w:hAnsi="Calibri"/>
          <w:lang w:val="fr-FR"/>
        </w:rPr>
        <w:t>IALA, Guideline G1158-VDES R-Mode, Edition 1, 2020.</w:t>
      </w:r>
    </w:p>
    <w:p w14:paraId="34E884E6" w14:textId="77777777" w:rsidR="00CA1063" w:rsidRPr="0079766E" w:rsidRDefault="00CA1063" w:rsidP="00CA1063">
      <w:pPr>
        <w:pStyle w:val="References"/>
        <w:numPr>
          <w:ilvl w:val="0"/>
          <w:numId w:val="0"/>
        </w:numPr>
        <w:ind w:left="567"/>
        <w:rPr>
          <w:rFonts w:ascii="Calibri" w:hAnsi="Calibri"/>
          <w:lang w:val="fr-FR" w:eastAsia="de-DE"/>
        </w:rPr>
      </w:pPr>
    </w:p>
    <w:p w14:paraId="7A8D2F27" w14:textId="77777777" w:rsidR="00A446C9" w:rsidRPr="007A395D" w:rsidRDefault="00A446C9" w:rsidP="00605E43">
      <w:pPr>
        <w:pStyle w:val="Heading1"/>
      </w:pPr>
      <w:r w:rsidRPr="007A395D">
        <w:t>Action requested of the Committee</w:t>
      </w:r>
    </w:p>
    <w:p w14:paraId="7A9FD49F" w14:textId="01118957" w:rsidR="00F25BF4" w:rsidRPr="00B078A6" w:rsidRDefault="00F25BF4" w:rsidP="00F306F9">
      <w:pPr>
        <w:pStyle w:val="BodyText"/>
        <w:rPr>
          <w:rFonts w:ascii="Calibri" w:hAnsi="Calibri"/>
        </w:rPr>
      </w:pPr>
      <w:r w:rsidRPr="007A395D">
        <w:rPr>
          <w:rFonts w:ascii="Calibri" w:hAnsi="Calibri"/>
        </w:rPr>
        <w:t>The Commit</w:t>
      </w:r>
      <w:r w:rsidR="00F306F9">
        <w:rPr>
          <w:rFonts w:ascii="Calibri" w:hAnsi="Calibri"/>
        </w:rPr>
        <w:t>tee is requested to c</w:t>
      </w:r>
      <w:r w:rsidR="00B078A6" w:rsidRPr="00B078A6">
        <w:rPr>
          <w:rFonts w:ascii="Calibri" w:hAnsi="Calibri"/>
        </w:rPr>
        <w:t>onsider</w:t>
      </w:r>
      <w:r w:rsidR="00F216FD">
        <w:rPr>
          <w:rFonts w:ascii="Calibri" w:hAnsi="Calibri"/>
        </w:rPr>
        <w:t xml:space="preserve"> the development result of the Korean R-Mode test bed, and take action as appropriate.</w:t>
      </w:r>
    </w:p>
    <w:sectPr w:rsidR="00F25BF4" w:rsidRPr="00B078A6" w:rsidSect="0082480E">
      <w:headerReference w:type="even" r:id="rId34"/>
      <w:headerReference w:type="default" r:id="rId35"/>
      <w:footerReference w:type="default" r:id="rId36"/>
      <w:headerReference w:type="first" r:id="rId3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8E6F7D" w14:textId="77777777" w:rsidR="00203B41" w:rsidRDefault="00203B41" w:rsidP="00362CD9">
      <w:r>
        <w:separator/>
      </w:r>
    </w:p>
  </w:endnote>
  <w:endnote w:type="continuationSeparator" w:id="0">
    <w:p w14:paraId="169B3AC1" w14:textId="77777777" w:rsidR="00203B41" w:rsidRDefault="00203B41"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Bold">
    <w:altName w:val="Arial"/>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한양신명조">
    <w:altName w:val="바탕"/>
    <w:panose1 w:val="00000000000000000000"/>
    <w:charset w:val="81"/>
    <w:family w:val="roman"/>
    <w:notTrueType/>
    <w:pitch w:val="default"/>
    <w:sig w:usb0="00000001"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F0EF88" w14:textId="14095573" w:rsidR="00203B41" w:rsidRPr="00036B9E" w:rsidRDefault="009E5EF3">
    <w:pPr>
      <w:pStyle w:val="Footer"/>
      <w:rPr>
        <w:rFonts w:ascii="Calibri" w:hAnsi="Calibri"/>
      </w:rPr>
    </w:pPr>
    <w:r w:rsidRPr="009E5EF3">
      <w:rPr>
        <w:rFonts w:ascii="Calibri" w:hAnsi="Calibri"/>
        <w:sz w:val="20"/>
        <w:szCs w:val="20"/>
      </w:rPr>
      <w:t>Development Result of the Korean R-Mode test bed</w:t>
    </w:r>
    <w:r w:rsidR="00726435">
      <w:rPr>
        <w:rFonts w:ascii="Calibri" w:hAnsi="Calibri"/>
        <w:sz w:val="20"/>
        <w:szCs w:val="20"/>
      </w:rPr>
      <w:tab/>
    </w:r>
    <w:r w:rsidR="00203B41" w:rsidRPr="00036B9E">
      <w:rPr>
        <w:rFonts w:ascii="Calibri" w:hAnsi="Calibri"/>
      </w:rPr>
      <w:tab/>
    </w:r>
    <w:r w:rsidR="00203B41" w:rsidRPr="00036B9E">
      <w:rPr>
        <w:rFonts w:ascii="Calibri" w:hAnsi="Calibri"/>
      </w:rPr>
      <w:fldChar w:fldCharType="begin"/>
    </w:r>
    <w:r w:rsidR="00203B41" w:rsidRPr="00036B9E">
      <w:rPr>
        <w:rFonts w:ascii="Calibri" w:hAnsi="Calibri"/>
      </w:rPr>
      <w:instrText xml:space="preserve"> PAGE   \* MERGEFORMAT </w:instrText>
    </w:r>
    <w:r w:rsidR="00203B41" w:rsidRPr="00036B9E">
      <w:rPr>
        <w:rFonts w:ascii="Calibri" w:hAnsi="Calibri"/>
      </w:rPr>
      <w:fldChar w:fldCharType="separate"/>
    </w:r>
    <w:r w:rsidR="00C271A0">
      <w:rPr>
        <w:rFonts w:ascii="Calibri" w:hAnsi="Calibri"/>
        <w:noProof/>
      </w:rPr>
      <w:t>1</w:t>
    </w:r>
    <w:r w:rsidR="00203B41"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03F5F2" w14:textId="77777777" w:rsidR="00203B41" w:rsidRDefault="00203B41" w:rsidP="00362CD9">
      <w:r>
        <w:separator/>
      </w:r>
    </w:p>
  </w:footnote>
  <w:footnote w:type="continuationSeparator" w:id="0">
    <w:p w14:paraId="3223911B" w14:textId="77777777" w:rsidR="00203B41" w:rsidRDefault="00203B41" w:rsidP="00362CD9">
      <w:r>
        <w:continuationSeparator/>
      </w:r>
    </w:p>
  </w:footnote>
  <w:footnote w:id="1">
    <w:p w14:paraId="741FE09C" w14:textId="56CC54BF" w:rsidR="00203B41" w:rsidRPr="00EA5A97" w:rsidRDefault="00203B41">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2">
    <w:p w14:paraId="13DFA22D" w14:textId="3BCF7A71" w:rsidR="00203B41" w:rsidRPr="00037DF4" w:rsidRDefault="00203B41">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2A8989" w14:textId="3F824E7C" w:rsidR="00203B41" w:rsidRDefault="0079766E">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8CA51" w14:textId="06DE82EB" w:rsidR="00203B41" w:rsidRDefault="00203B41" w:rsidP="007A395D">
    <w:pPr>
      <w:pStyle w:val="Header"/>
      <w:jc w:val="right"/>
    </w:pPr>
    <w:r>
      <w:rPr>
        <w:noProof/>
        <w:lang w:val="en-US" w:eastAsia="ko-KR"/>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79766E">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786C0F" w14:textId="7F704D96" w:rsidR="00203B41" w:rsidRDefault="00203B41"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203B41" w:rsidRDefault="00203B41" w:rsidP="007A395D">
    <w:pPr>
      <w:pStyle w:val="Header"/>
      <w:jc w:val="center"/>
    </w:pPr>
  </w:p>
  <w:p w14:paraId="43F3C4F1" w14:textId="7155479D" w:rsidR="00203B41" w:rsidRDefault="0079766E"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1554BF1A"/>
    <w:lvl w:ilvl="0">
      <w:start w:val="1"/>
      <w:numFmt w:val="decimal"/>
      <w:pStyle w:val="ListNumber4"/>
      <w:lvlText w:val="%1."/>
      <w:lvlJc w:val="left"/>
      <w:pPr>
        <w:tabs>
          <w:tab w:val="num" w:pos="1209"/>
        </w:tabs>
        <w:ind w:left="1209" w:hanging="360"/>
      </w:pPr>
    </w:lvl>
  </w:abstractNum>
  <w:abstractNum w:abstractNumId="1"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8"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2"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619A2A28"/>
    <w:multiLevelType w:val="hybridMultilevel"/>
    <w:tmpl w:val="56DEEC06"/>
    <w:lvl w:ilvl="0" w:tplc="5A5AB9B8">
      <w:numFmt w:val="bullet"/>
      <w:lvlText w:val="-"/>
      <w:lvlJc w:val="left"/>
      <w:pPr>
        <w:ind w:left="760" w:hanging="360"/>
      </w:pPr>
      <w:rPr>
        <w:rFonts w:ascii="Calibri" w:eastAsia="Batang" w:hAnsi="Calibri" w:cs="Calibr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239216421">
    <w:abstractNumId w:val="14"/>
  </w:num>
  <w:num w:numId="2" w16cid:durableId="1749305209">
    <w:abstractNumId w:val="10"/>
  </w:num>
  <w:num w:numId="3" w16cid:durableId="149907764">
    <w:abstractNumId w:val="2"/>
  </w:num>
  <w:num w:numId="4" w16cid:durableId="1087993174">
    <w:abstractNumId w:val="17"/>
  </w:num>
  <w:num w:numId="5" w16cid:durableId="1372337380">
    <w:abstractNumId w:val="6"/>
  </w:num>
  <w:num w:numId="6" w16cid:durableId="952787086">
    <w:abstractNumId w:val="5"/>
  </w:num>
  <w:num w:numId="7" w16cid:durableId="375087224">
    <w:abstractNumId w:val="12"/>
  </w:num>
  <w:num w:numId="8" w16cid:durableId="1731148079">
    <w:abstractNumId w:val="11"/>
  </w:num>
  <w:num w:numId="9" w16cid:durableId="1051346168">
    <w:abstractNumId w:val="16"/>
  </w:num>
  <w:num w:numId="10" w16cid:durableId="3095051">
    <w:abstractNumId w:val="4"/>
  </w:num>
  <w:num w:numId="11" w16cid:durableId="946280403">
    <w:abstractNumId w:val="13"/>
  </w:num>
  <w:num w:numId="12" w16cid:durableId="1985625121">
    <w:abstractNumId w:val="8"/>
  </w:num>
  <w:num w:numId="13" w16cid:durableId="852644545">
    <w:abstractNumId w:val="7"/>
  </w:num>
  <w:num w:numId="14" w16cid:durableId="1103768533">
    <w:abstractNumId w:val="3"/>
  </w:num>
  <w:num w:numId="15" w16cid:durableId="610206771">
    <w:abstractNumId w:val="9"/>
  </w:num>
  <w:num w:numId="16" w16cid:durableId="14859687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26575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7925271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42435050">
    <w:abstractNumId w:val="1"/>
  </w:num>
  <w:num w:numId="20" w16cid:durableId="1920171032">
    <w:abstractNumId w:val="15"/>
  </w:num>
  <w:num w:numId="21" w16cid:durableId="1444618611">
    <w:abstractNumId w:val="0"/>
  </w:num>
  <w:num w:numId="22" w16cid:durableId="314721202">
    <w:abstractNumId w:val="16"/>
  </w:num>
  <w:num w:numId="23" w16cid:durableId="850293685">
    <w:abstractNumId w:val="16"/>
  </w:num>
  <w:num w:numId="24" w16cid:durableId="1498108458">
    <w:abstractNumId w:val="13"/>
  </w:num>
  <w:num w:numId="25" w16cid:durableId="699822001">
    <w:abstractNumId w:val="16"/>
  </w:num>
  <w:num w:numId="26" w16cid:durableId="2087142164">
    <w:abstractNumId w:val="16"/>
  </w:num>
  <w:num w:numId="27" w16cid:durableId="1244686073">
    <w:abstractNumId w:val="16"/>
  </w:num>
  <w:num w:numId="28" w16cid:durableId="1460950118">
    <w:abstractNumId w:val="16"/>
  </w:num>
  <w:num w:numId="29" w16cid:durableId="1484741461">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225E9"/>
    <w:rsid w:val="00026AAB"/>
    <w:rsid w:val="00036A03"/>
    <w:rsid w:val="00036B9E"/>
    <w:rsid w:val="00037DF4"/>
    <w:rsid w:val="00040991"/>
    <w:rsid w:val="0004700E"/>
    <w:rsid w:val="00070C13"/>
    <w:rsid w:val="000715C9"/>
    <w:rsid w:val="00084F33"/>
    <w:rsid w:val="000A77A7"/>
    <w:rsid w:val="000B0D73"/>
    <w:rsid w:val="000B1707"/>
    <w:rsid w:val="000C1B3E"/>
    <w:rsid w:val="000C349E"/>
    <w:rsid w:val="000F2F27"/>
    <w:rsid w:val="000F5418"/>
    <w:rsid w:val="000F5C4D"/>
    <w:rsid w:val="00110AE7"/>
    <w:rsid w:val="00177F4D"/>
    <w:rsid w:val="00180DDA"/>
    <w:rsid w:val="00192455"/>
    <w:rsid w:val="001B2A2D"/>
    <w:rsid w:val="001B737D"/>
    <w:rsid w:val="001C2D5E"/>
    <w:rsid w:val="001C44A3"/>
    <w:rsid w:val="001C6EA9"/>
    <w:rsid w:val="001C7146"/>
    <w:rsid w:val="001E0E15"/>
    <w:rsid w:val="001F528A"/>
    <w:rsid w:val="001F704E"/>
    <w:rsid w:val="00201026"/>
    <w:rsid w:val="00201722"/>
    <w:rsid w:val="00203B41"/>
    <w:rsid w:val="002125B0"/>
    <w:rsid w:val="00243228"/>
    <w:rsid w:val="00251483"/>
    <w:rsid w:val="00255CAA"/>
    <w:rsid w:val="00264305"/>
    <w:rsid w:val="0026637A"/>
    <w:rsid w:val="002A0346"/>
    <w:rsid w:val="002A4487"/>
    <w:rsid w:val="002B49E9"/>
    <w:rsid w:val="002C632E"/>
    <w:rsid w:val="002D3E8B"/>
    <w:rsid w:val="002D4575"/>
    <w:rsid w:val="002D5C0C"/>
    <w:rsid w:val="002E03D1"/>
    <w:rsid w:val="002E23E2"/>
    <w:rsid w:val="002E6B74"/>
    <w:rsid w:val="002E6FCA"/>
    <w:rsid w:val="00310635"/>
    <w:rsid w:val="00356CD0"/>
    <w:rsid w:val="00362CD9"/>
    <w:rsid w:val="003761CA"/>
    <w:rsid w:val="00380DAF"/>
    <w:rsid w:val="003972CE"/>
    <w:rsid w:val="003B28F5"/>
    <w:rsid w:val="003B7B7D"/>
    <w:rsid w:val="003C54CB"/>
    <w:rsid w:val="003C7A2A"/>
    <w:rsid w:val="003D2DC1"/>
    <w:rsid w:val="003D69D0"/>
    <w:rsid w:val="003F2918"/>
    <w:rsid w:val="003F3DA2"/>
    <w:rsid w:val="003F430E"/>
    <w:rsid w:val="0041088C"/>
    <w:rsid w:val="00412DD0"/>
    <w:rsid w:val="00420A38"/>
    <w:rsid w:val="00431B19"/>
    <w:rsid w:val="00464D58"/>
    <w:rsid w:val="004661AD"/>
    <w:rsid w:val="004A6C1D"/>
    <w:rsid w:val="004D1D85"/>
    <w:rsid w:val="004D3C3A"/>
    <w:rsid w:val="004D55DC"/>
    <w:rsid w:val="004E1CD1"/>
    <w:rsid w:val="004F7EFC"/>
    <w:rsid w:val="005107EB"/>
    <w:rsid w:val="00511277"/>
    <w:rsid w:val="00514AD3"/>
    <w:rsid w:val="00521345"/>
    <w:rsid w:val="00526DF0"/>
    <w:rsid w:val="00545CC4"/>
    <w:rsid w:val="00551FFF"/>
    <w:rsid w:val="005607A2"/>
    <w:rsid w:val="0057198B"/>
    <w:rsid w:val="00573CFE"/>
    <w:rsid w:val="0057460F"/>
    <w:rsid w:val="005969F2"/>
    <w:rsid w:val="00597FAE"/>
    <w:rsid w:val="005B32A3"/>
    <w:rsid w:val="005C0D44"/>
    <w:rsid w:val="005C566C"/>
    <w:rsid w:val="005C7E69"/>
    <w:rsid w:val="005E262D"/>
    <w:rsid w:val="005F23D3"/>
    <w:rsid w:val="005F736C"/>
    <w:rsid w:val="005F7E20"/>
    <w:rsid w:val="00605E43"/>
    <w:rsid w:val="006153BB"/>
    <w:rsid w:val="006578F9"/>
    <w:rsid w:val="006652C3"/>
    <w:rsid w:val="00691FD0"/>
    <w:rsid w:val="00692148"/>
    <w:rsid w:val="006A1A1E"/>
    <w:rsid w:val="006C5948"/>
    <w:rsid w:val="006D3734"/>
    <w:rsid w:val="006F2A74"/>
    <w:rsid w:val="007000D4"/>
    <w:rsid w:val="007118F5"/>
    <w:rsid w:val="00712AA4"/>
    <w:rsid w:val="007146C4"/>
    <w:rsid w:val="00714956"/>
    <w:rsid w:val="007219DB"/>
    <w:rsid w:val="00721AA1"/>
    <w:rsid w:val="00724B67"/>
    <w:rsid w:val="00726435"/>
    <w:rsid w:val="00745581"/>
    <w:rsid w:val="0075432C"/>
    <w:rsid w:val="007547F8"/>
    <w:rsid w:val="0075791B"/>
    <w:rsid w:val="00765622"/>
    <w:rsid w:val="00770B6C"/>
    <w:rsid w:val="00774BA4"/>
    <w:rsid w:val="00783FEA"/>
    <w:rsid w:val="0079766E"/>
    <w:rsid w:val="007A395D"/>
    <w:rsid w:val="007A744F"/>
    <w:rsid w:val="007B6BD5"/>
    <w:rsid w:val="007C346C"/>
    <w:rsid w:val="007C589F"/>
    <w:rsid w:val="007E6479"/>
    <w:rsid w:val="0080294B"/>
    <w:rsid w:val="0082480E"/>
    <w:rsid w:val="00826A06"/>
    <w:rsid w:val="008438B2"/>
    <w:rsid w:val="00850293"/>
    <w:rsid w:val="00851373"/>
    <w:rsid w:val="00851BA6"/>
    <w:rsid w:val="00855FCD"/>
    <w:rsid w:val="0085654D"/>
    <w:rsid w:val="00861160"/>
    <w:rsid w:val="00864DCD"/>
    <w:rsid w:val="0086654F"/>
    <w:rsid w:val="008A356F"/>
    <w:rsid w:val="008A4653"/>
    <w:rsid w:val="008A4717"/>
    <w:rsid w:val="008A50CC"/>
    <w:rsid w:val="008B3040"/>
    <w:rsid w:val="008C574F"/>
    <w:rsid w:val="008D1694"/>
    <w:rsid w:val="008D6C1F"/>
    <w:rsid w:val="008D79CB"/>
    <w:rsid w:val="008F07BC"/>
    <w:rsid w:val="0091760D"/>
    <w:rsid w:val="0092692B"/>
    <w:rsid w:val="00930561"/>
    <w:rsid w:val="00943E9C"/>
    <w:rsid w:val="00953F4D"/>
    <w:rsid w:val="00960BB8"/>
    <w:rsid w:val="00964F5C"/>
    <w:rsid w:val="00967F6B"/>
    <w:rsid w:val="00973B57"/>
    <w:rsid w:val="00975900"/>
    <w:rsid w:val="009831C0"/>
    <w:rsid w:val="0099161D"/>
    <w:rsid w:val="009967D3"/>
    <w:rsid w:val="009C3019"/>
    <w:rsid w:val="009E5EF3"/>
    <w:rsid w:val="00A0389B"/>
    <w:rsid w:val="00A33A3C"/>
    <w:rsid w:val="00A446C9"/>
    <w:rsid w:val="00A635D6"/>
    <w:rsid w:val="00A70A98"/>
    <w:rsid w:val="00A8553A"/>
    <w:rsid w:val="00A93AED"/>
    <w:rsid w:val="00AE1319"/>
    <w:rsid w:val="00AE34BB"/>
    <w:rsid w:val="00B00A18"/>
    <w:rsid w:val="00B078A6"/>
    <w:rsid w:val="00B226F2"/>
    <w:rsid w:val="00B274DF"/>
    <w:rsid w:val="00B56BDF"/>
    <w:rsid w:val="00B65812"/>
    <w:rsid w:val="00B766DC"/>
    <w:rsid w:val="00B85CD6"/>
    <w:rsid w:val="00B90A27"/>
    <w:rsid w:val="00B92C30"/>
    <w:rsid w:val="00B949C0"/>
    <w:rsid w:val="00B9554D"/>
    <w:rsid w:val="00BB2B9F"/>
    <w:rsid w:val="00BB2FD0"/>
    <w:rsid w:val="00BB7D9E"/>
    <w:rsid w:val="00BC2334"/>
    <w:rsid w:val="00BD3CB8"/>
    <w:rsid w:val="00BD4E6F"/>
    <w:rsid w:val="00BF32F0"/>
    <w:rsid w:val="00BF4DCE"/>
    <w:rsid w:val="00C05CE5"/>
    <w:rsid w:val="00C271A0"/>
    <w:rsid w:val="00C61415"/>
    <w:rsid w:val="00C6171E"/>
    <w:rsid w:val="00C638E5"/>
    <w:rsid w:val="00C72380"/>
    <w:rsid w:val="00C77F8A"/>
    <w:rsid w:val="00CA1063"/>
    <w:rsid w:val="00CA17F9"/>
    <w:rsid w:val="00CA6F2C"/>
    <w:rsid w:val="00CB0EED"/>
    <w:rsid w:val="00CD6A13"/>
    <w:rsid w:val="00CF1871"/>
    <w:rsid w:val="00D01874"/>
    <w:rsid w:val="00D019CE"/>
    <w:rsid w:val="00D1133E"/>
    <w:rsid w:val="00D17A34"/>
    <w:rsid w:val="00D26628"/>
    <w:rsid w:val="00D332B3"/>
    <w:rsid w:val="00D55207"/>
    <w:rsid w:val="00D77B18"/>
    <w:rsid w:val="00D81801"/>
    <w:rsid w:val="00D92B45"/>
    <w:rsid w:val="00D95962"/>
    <w:rsid w:val="00DC389B"/>
    <w:rsid w:val="00DE2FEE"/>
    <w:rsid w:val="00DF1467"/>
    <w:rsid w:val="00E00BE9"/>
    <w:rsid w:val="00E12AE1"/>
    <w:rsid w:val="00E22A11"/>
    <w:rsid w:val="00E31E5C"/>
    <w:rsid w:val="00E33A0B"/>
    <w:rsid w:val="00E44DD2"/>
    <w:rsid w:val="00E558C3"/>
    <w:rsid w:val="00E55927"/>
    <w:rsid w:val="00E60540"/>
    <w:rsid w:val="00E72715"/>
    <w:rsid w:val="00E73B98"/>
    <w:rsid w:val="00E75B2D"/>
    <w:rsid w:val="00E77122"/>
    <w:rsid w:val="00E912A6"/>
    <w:rsid w:val="00EA08D7"/>
    <w:rsid w:val="00EA4844"/>
    <w:rsid w:val="00EA4D9C"/>
    <w:rsid w:val="00EA5A97"/>
    <w:rsid w:val="00EB2248"/>
    <w:rsid w:val="00EB3E0D"/>
    <w:rsid w:val="00EB75EE"/>
    <w:rsid w:val="00EE3CC5"/>
    <w:rsid w:val="00EE4C1D"/>
    <w:rsid w:val="00EF3685"/>
    <w:rsid w:val="00EF559A"/>
    <w:rsid w:val="00F036A7"/>
    <w:rsid w:val="00F04350"/>
    <w:rsid w:val="00F133DB"/>
    <w:rsid w:val="00F14E9F"/>
    <w:rsid w:val="00F159EB"/>
    <w:rsid w:val="00F216FD"/>
    <w:rsid w:val="00F258A4"/>
    <w:rsid w:val="00F25BF4"/>
    <w:rsid w:val="00F267DB"/>
    <w:rsid w:val="00F306F9"/>
    <w:rsid w:val="00F46F6F"/>
    <w:rsid w:val="00F60608"/>
    <w:rsid w:val="00F62217"/>
    <w:rsid w:val="00FB17A9"/>
    <w:rsid w:val="00FB527C"/>
    <w:rsid w:val="00FB6F75"/>
    <w:rsid w:val="00FB7D03"/>
    <w:rsid w:val="00FC0EB3"/>
    <w:rsid w:val="00FD675E"/>
    <w:rsid w:val="00FE064F"/>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3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9"/>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ListNumber4">
    <w:name w:val="List Number 4"/>
    <w:basedOn w:val="Normal"/>
    <w:rsid w:val="009967D3"/>
    <w:pPr>
      <w:numPr>
        <w:numId w:val="21"/>
      </w:numPr>
      <w:jc w:val="both"/>
    </w:pPr>
    <w:rPr>
      <w:rFonts w:asciiTheme="minorHAnsi" w:eastAsiaTheme="minorEastAsia" w:hAnsiTheme="minorHAnsi" w:cstheme="minorHAnsi"/>
      <w:lang w:eastAsia="en-US"/>
    </w:rPr>
  </w:style>
  <w:style w:type="paragraph" w:customStyle="1" w:styleId="FigureCaption">
    <w:name w:val="Figure_Caption"/>
    <w:basedOn w:val="Normal"/>
    <w:qFormat/>
    <w:rsid w:val="009967D3"/>
    <w:pPr>
      <w:spacing w:before="120" w:after="120"/>
      <w:jc w:val="center"/>
    </w:pPr>
    <w:rPr>
      <w:rFonts w:asciiTheme="minorHAnsi" w:eastAsiaTheme="minorEastAsia" w:hAnsiTheme="minorHAnsi" w:cstheme="minorHAnsi"/>
      <w:iCs/>
      <w:sz w:val="20"/>
      <w:szCs w:val="24"/>
      <w:lang w:eastAsia="en-US"/>
    </w:rPr>
  </w:style>
  <w:style w:type="character" w:customStyle="1" w:styleId="CharChar">
    <w:name w:val="Char Char"/>
    <w:basedOn w:val="DefaultParagraphFont"/>
    <w:rsid w:val="009967D3"/>
    <w:rPr>
      <w:sz w:val="24"/>
      <w:lang w:val="en-US" w:eastAsia="en-US" w:bidi="ar-SA"/>
    </w:rPr>
  </w:style>
  <w:style w:type="paragraph" w:customStyle="1" w:styleId="a">
    <w:name w:val="바탕글"/>
    <w:basedOn w:val="Normal"/>
    <w:rsid w:val="00774BA4"/>
    <w:pPr>
      <w:widowControl w:val="0"/>
      <w:wordWrap w:val="0"/>
      <w:autoSpaceDE w:val="0"/>
      <w:autoSpaceDN w:val="0"/>
      <w:snapToGrid w:val="0"/>
      <w:spacing w:line="384" w:lineRule="auto"/>
      <w:jc w:val="both"/>
      <w:textAlignment w:val="baseline"/>
    </w:pPr>
    <w:rPr>
      <w:rFonts w:ascii="한양신명조" w:eastAsia="Gulim" w:hAnsi="Gulim" w:cs="Gulim"/>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7131856">
      <w:bodyDiv w:val="1"/>
      <w:marLeft w:val="0"/>
      <w:marRight w:val="0"/>
      <w:marTop w:val="0"/>
      <w:marBottom w:val="0"/>
      <w:divBdr>
        <w:top w:val="none" w:sz="0" w:space="0" w:color="auto"/>
        <w:left w:val="none" w:sz="0" w:space="0" w:color="auto"/>
        <w:bottom w:val="none" w:sz="0" w:space="0" w:color="auto"/>
        <w:right w:val="none" w:sz="0" w:space="0" w:color="auto"/>
      </w:divBdr>
      <w:divsChild>
        <w:div w:id="2607947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jp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gif"/><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4.png"/></Relationships>
</file>

<file path=word/_rels/header3.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9FEF68F-3BBF-4102-95A9-D897E0DC8512}">
  <ds:schemaRefs>
    <ds:schemaRef ds:uri="http://schemas.microsoft.com/office/2006/documentManagement/types"/>
    <ds:schemaRef ds:uri="http://schemas.microsoft.com/office/2006/metadata/properties"/>
    <ds:schemaRef ds:uri="http://purl.org/dc/terms/"/>
    <ds:schemaRef ds:uri="http://purl.org/dc/dcmitype/"/>
    <ds:schemaRef ds:uri="06022411-6e02-423b-85fd-39e0748b9219"/>
    <ds:schemaRef ds:uri="http://www.w3.org/XML/1998/namespace"/>
    <ds:schemaRef ds:uri="http://schemas.microsoft.com/office/infopath/2007/PartnerControls"/>
    <ds:schemaRef ds:uri="http://schemas.openxmlformats.org/package/2006/metadata/core-properties"/>
    <ds:schemaRef ds:uri="ac5f8115-f13f-4d01-aff4-515a67108c33"/>
    <ds:schemaRef ds:uri="http://purl.org/dc/elements/1.1/"/>
  </ds:schemaRefs>
</ds:datastoreItem>
</file>

<file path=customXml/itemProps2.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3.xml><?xml version="1.0" encoding="utf-8"?>
<ds:datastoreItem xmlns:ds="http://schemas.openxmlformats.org/officeDocument/2006/customXml" ds:itemID="{525C9C8F-DF76-4188-A84B-4064EA05AABD}">
  <ds:schemaRefs>
    <ds:schemaRef ds:uri="http://schemas.openxmlformats.org/officeDocument/2006/bibliography"/>
  </ds:schemaRefs>
</ds:datastoreItem>
</file>

<file path=customXml/itemProps4.xml><?xml version="1.0" encoding="utf-8"?>
<ds:datastoreItem xmlns:ds="http://schemas.openxmlformats.org/officeDocument/2006/customXml" ds:itemID="{64A239B2-2489-4679-B57C-5CF0A8B932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11</Pages>
  <Words>2394</Words>
  <Characters>13647</Characters>
  <Application>Microsoft Office Word</Application>
  <DocSecurity>0</DocSecurity>
  <Lines>113</Lines>
  <Paragraphs>32</Paragraphs>
  <ScaleCrop>false</ScaleCrop>
  <HeadingPairs>
    <vt:vector size="6" baseType="variant">
      <vt:variant>
        <vt:lpstr>제목</vt:lpstr>
      </vt:variant>
      <vt:variant>
        <vt:i4>1</vt:i4>
      </vt:variant>
      <vt:variant>
        <vt:lpstr>Titre</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16009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Alisa Nechyporuk</cp:lastModifiedBy>
  <cp:revision>18</cp:revision>
  <dcterms:created xsi:type="dcterms:W3CDTF">2024-10-01T13:39:00Z</dcterms:created>
  <dcterms:modified xsi:type="dcterms:W3CDTF">2024-10-07T10:21:00Z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ies>
</file>